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95338" w:rsidRDefault="00595338" w:rsidP="003E02C1">
      <w:pPr>
        <w:jc w:val="right"/>
      </w:pPr>
    </w:p>
    <w:p w:rsidR="003E02C1" w:rsidRDefault="0055635F" w:rsidP="0055635F">
      <w:pPr>
        <w:jc w:val="center"/>
      </w:pPr>
      <w:r>
        <w:t xml:space="preserve">                                                     </w:t>
      </w:r>
      <w:r w:rsidR="003E02C1">
        <w:t>Приложение № 1</w:t>
      </w:r>
    </w:p>
    <w:p w:rsidR="003E02C1" w:rsidRDefault="006579B4" w:rsidP="003E02C1">
      <w:pPr>
        <w:jc w:val="right"/>
      </w:pPr>
      <w:r>
        <w:t>к Д</w:t>
      </w:r>
      <w:r w:rsidR="003E02C1">
        <w:t xml:space="preserve">оговору </w:t>
      </w:r>
      <w:r>
        <w:t xml:space="preserve">подряда </w:t>
      </w:r>
      <w:r w:rsidR="003E02C1">
        <w:t>№</w:t>
      </w:r>
      <w:r>
        <w:t xml:space="preserve"> 100-10-05/______</w:t>
      </w:r>
    </w:p>
    <w:p w:rsidR="003E02C1" w:rsidRDefault="0055635F" w:rsidP="0055635F">
      <w:pPr>
        <w:jc w:val="center"/>
      </w:pPr>
      <w:r>
        <w:t xml:space="preserve">                                                                      </w:t>
      </w:r>
      <w:r w:rsidR="003E02C1">
        <w:t>от  «___» _________ 2012</w:t>
      </w:r>
      <w:r w:rsidR="006579B4">
        <w:t xml:space="preserve"> </w:t>
      </w:r>
      <w:r w:rsidR="003E02C1">
        <w:t>г.</w:t>
      </w:r>
    </w:p>
    <w:p w:rsidR="0087250A" w:rsidRDefault="0087250A" w:rsidP="0087250A">
      <w:pPr>
        <w:jc w:val="right"/>
        <w:rPr>
          <w:b/>
        </w:rPr>
      </w:pPr>
    </w:p>
    <w:p w:rsidR="0087250A" w:rsidRDefault="0087250A" w:rsidP="009F3572">
      <w:pPr>
        <w:jc w:val="center"/>
        <w:rPr>
          <w:b/>
        </w:rPr>
      </w:pPr>
    </w:p>
    <w:p w:rsidR="00595338" w:rsidRDefault="00595338" w:rsidP="00DA66C2">
      <w:pPr>
        <w:jc w:val="center"/>
        <w:rPr>
          <w:b/>
          <w:sz w:val="28"/>
          <w:szCs w:val="28"/>
        </w:rPr>
      </w:pPr>
    </w:p>
    <w:p w:rsidR="00595338" w:rsidRPr="00951D68" w:rsidRDefault="0087250A" w:rsidP="003B31A2">
      <w:pPr>
        <w:jc w:val="center"/>
        <w:rPr>
          <w:sz w:val="28"/>
          <w:szCs w:val="28"/>
        </w:rPr>
      </w:pPr>
      <w:r w:rsidRPr="00DA66C2">
        <w:rPr>
          <w:b/>
          <w:sz w:val="28"/>
          <w:szCs w:val="28"/>
        </w:rPr>
        <w:t>Техническое задание</w:t>
      </w:r>
    </w:p>
    <w:p w:rsidR="00F37345" w:rsidRDefault="009A1B8C" w:rsidP="003B31A2">
      <w:pPr>
        <w:jc w:val="center"/>
        <w:rPr>
          <w:b/>
        </w:rPr>
      </w:pPr>
      <w:r w:rsidRPr="00443EFD">
        <w:rPr>
          <w:b/>
        </w:rPr>
        <w:t xml:space="preserve">на </w:t>
      </w:r>
      <w:r w:rsidR="00DA66C2" w:rsidRPr="00443EFD">
        <w:rPr>
          <w:b/>
        </w:rPr>
        <w:t xml:space="preserve">оказание </w:t>
      </w:r>
      <w:r w:rsidRPr="00443EFD">
        <w:rPr>
          <w:b/>
        </w:rPr>
        <w:t xml:space="preserve">услуг </w:t>
      </w:r>
      <w:r w:rsidR="00FD2227">
        <w:rPr>
          <w:b/>
        </w:rPr>
        <w:t xml:space="preserve">по </w:t>
      </w:r>
      <w:r w:rsidR="002515A5">
        <w:rPr>
          <w:b/>
        </w:rPr>
        <w:t>разработке</w:t>
      </w:r>
      <w:r w:rsidR="002515A5" w:rsidRPr="002515A5">
        <w:rPr>
          <w:b/>
        </w:rPr>
        <w:t xml:space="preserve"> техни</w:t>
      </w:r>
      <w:r w:rsidR="002879AD">
        <w:rPr>
          <w:b/>
        </w:rPr>
        <w:t xml:space="preserve">ческого задания и проектированию </w:t>
      </w:r>
      <w:r w:rsidR="002515A5" w:rsidRPr="002515A5">
        <w:rPr>
          <w:b/>
        </w:rPr>
        <w:t xml:space="preserve">комплекса инженерно-технических средств защиты (КИТСЗ)  теплоэлектроцентраль (ТЭЦ) </w:t>
      </w:r>
    </w:p>
    <w:p w:rsidR="009F3572" w:rsidRPr="00951D68" w:rsidRDefault="002515A5" w:rsidP="00951D68">
      <w:pPr>
        <w:jc w:val="center"/>
        <w:rPr>
          <w:b/>
        </w:rPr>
      </w:pPr>
      <w:r w:rsidRPr="002515A5">
        <w:rPr>
          <w:b/>
        </w:rPr>
        <w:t>ОАО «ППГХО»</w:t>
      </w:r>
    </w:p>
    <w:p w:rsidR="00595338" w:rsidRDefault="00595338" w:rsidP="00DA66C2">
      <w:pPr>
        <w:ind w:left="57"/>
        <w:jc w:val="both"/>
        <w:rPr>
          <w:b/>
        </w:rPr>
      </w:pPr>
    </w:p>
    <w:p w:rsidR="009F3572" w:rsidRPr="007E3CE8" w:rsidRDefault="009F3572" w:rsidP="00DA66C2">
      <w:pPr>
        <w:ind w:left="57"/>
        <w:jc w:val="both"/>
        <w:rPr>
          <w:b/>
        </w:rPr>
      </w:pPr>
      <w:r w:rsidRPr="007E3CE8">
        <w:rPr>
          <w:b/>
        </w:rPr>
        <w:t>1. Наименование поставляемого товара, выполняемых работ, оказываемых услуг</w:t>
      </w:r>
      <w:r w:rsidRPr="007E3CE8">
        <w:rPr>
          <w:b/>
        </w:rPr>
        <w:br/>
      </w:r>
    </w:p>
    <w:p w:rsidR="00F158DD" w:rsidRPr="004975D9" w:rsidRDefault="00F158DD" w:rsidP="004975D9">
      <w:pPr>
        <w:jc w:val="both"/>
        <w:rPr>
          <w:sz w:val="28"/>
          <w:szCs w:val="28"/>
        </w:rPr>
      </w:pPr>
      <w:r>
        <w:t>1.</w:t>
      </w:r>
      <w:r w:rsidR="00181E1E">
        <w:t>1</w:t>
      </w:r>
      <w:r>
        <w:t xml:space="preserve">. </w:t>
      </w:r>
      <w:r w:rsidRPr="00DA66C2">
        <w:t>Услуги по</w:t>
      </w:r>
      <w:r w:rsidR="009836C4">
        <w:t xml:space="preserve"> разработке</w:t>
      </w:r>
      <w:r w:rsidR="00B4160D">
        <w:t>, согласованию и утверждению</w:t>
      </w:r>
      <w:r w:rsidR="00EC530B">
        <w:t xml:space="preserve"> </w:t>
      </w:r>
      <w:r w:rsidR="00575B0B">
        <w:t>Т</w:t>
      </w:r>
      <w:r w:rsidR="00835737">
        <w:t xml:space="preserve">ехнического задания на проектирование </w:t>
      </w:r>
      <w:r w:rsidR="00835737" w:rsidRPr="00835737">
        <w:t>комплекса инженерно-технически</w:t>
      </w:r>
      <w:r w:rsidR="00575B0B">
        <w:t xml:space="preserve">х средств защиты (КИТСЗ) </w:t>
      </w:r>
      <w:r w:rsidR="00835737" w:rsidRPr="00835737">
        <w:t xml:space="preserve"> теплоэлектроцентраль (ТЭЦ) ОАО «ППГХО»</w:t>
      </w:r>
      <w:r w:rsidR="00B26047">
        <w:t xml:space="preserve"> и проектно-сметной документации</w:t>
      </w:r>
      <w:r w:rsidR="00BD6422">
        <w:t>: «</w:t>
      </w:r>
      <w:r w:rsidR="00835737" w:rsidRPr="00835737">
        <w:t>КИТСЗ</w:t>
      </w:r>
      <w:r w:rsidR="00575B0B">
        <w:t xml:space="preserve"> </w:t>
      </w:r>
      <w:r w:rsidR="00835737">
        <w:t xml:space="preserve"> ТЭЦ</w:t>
      </w:r>
      <w:r w:rsidR="00835737" w:rsidRPr="00835737">
        <w:t xml:space="preserve"> ОАО «ППГХО»</w:t>
      </w:r>
      <w:r w:rsidR="00835737">
        <w:t xml:space="preserve">. </w:t>
      </w:r>
    </w:p>
    <w:p w:rsidR="009A1B8C" w:rsidRPr="009A1B8C" w:rsidRDefault="009A1B8C" w:rsidP="00D94701">
      <w:pPr>
        <w:jc w:val="both"/>
        <w:rPr>
          <w:b/>
        </w:rPr>
      </w:pPr>
    </w:p>
    <w:p w:rsidR="00916461" w:rsidRDefault="00916461" w:rsidP="001D49BB">
      <w:pPr>
        <w:jc w:val="both"/>
        <w:rPr>
          <w:b/>
        </w:rPr>
      </w:pPr>
      <w:r w:rsidRPr="007E3CE8">
        <w:rPr>
          <w:b/>
        </w:rPr>
        <w:t>2. Описание товаров, работ, услуг (функциональные характеристики и потребительские свойства)</w:t>
      </w:r>
    </w:p>
    <w:p w:rsidR="00534A21" w:rsidRDefault="00534A21" w:rsidP="001D49BB">
      <w:pPr>
        <w:jc w:val="both"/>
        <w:rPr>
          <w:b/>
        </w:rPr>
      </w:pPr>
    </w:p>
    <w:p w:rsidR="00534A21" w:rsidRDefault="00534A21" w:rsidP="00534A21">
      <w:pPr>
        <w:jc w:val="both"/>
      </w:pPr>
      <w:r>
        <w:t>2</w:t>
      </w:r>
      <w:r w:rsidRPr="009F5DFA">
        <w:t>.1. Ознакомление с объектом, создание рабочей группы</w:t>
      </w:r>
      <w:r w:rsidR="00835737">
        <w:t>.</w:t>
      </w:r>
    </w:p>
    <w:p w:rsidR="00534A21" w:rsidRDefault="00534A21" w:rsidP="00534A21">
      <w:pPr>
        <w:jc w:val="both"/>
      </w:pPr>
      <w:r>
        <w:t xml:space="preserve">2.2.  </w:t>
      </w:r>
      <w:r w:rsidR="00835737">
        <w:t>Предпроектное обследование на объекте Заказчика</w:t>
      </w:r>
      <w:r w:rsidR="009F20AE">
        <w:t>,</w:t>
      </w:r>
      <w:r>
        <w:t xml:space="preserve"> анализ и согласование материала.</w:t>
      </w:r>
    </w:p>
    <w:p w:rsidR="00534A21" w:rsidRDefault="009F20AE" w:rsidP="00534A21">
      <w:pPr>
        <w:jc w:val="both"/>
      </w:pPr>
      <w:r>
        <w:t xml:space="preserve">2.3. Разработка, согласование и утверждение </w:t>
      </w:r>
      <w:r w:rsidR="009141D0">
        <w:t>Т</w:t>
      </w:r>
      <w:r>
        <w:t xml:space="preserve">ехнического задания на проектирование </w:t>
      </w:r>
      <w:r w:rsidRPr="00835737">
        <w:t>КИТСЗ</w:t>
      </w:r>
      <w:r w:rsidR="00575B0B">
        <w:t xml:space="preserve"> </w:t>
      </w:r>
      <w:r>
        <w:t xml:space="preserve"> ТЭЦ </w:t>
      </w:r>
      <w:r w:rsidRPr="00835737">
        <w:t>ОАО «ППГХО»</w:t>
      </w:r>
      <w:r w:rsidR="00575B0B">
        <w:t>.</w:t>
      </w:r>
    </w:p>
    <w:p w:rsidR="00575B0B" w:rsidRDefault="006867E6" w:rsidP="00534A21">
      <w:pPr>
        <w:jc w:val="both"/>
      </w:pPr>
      <w:r>
        <w:t>2.4</w:t>
      </w:r>
      <w:r w:rsidR="00534A21">
        <w:t xml:space="preserve">. </w:t>
      </w:r>
      <w:r w:rsidR="009F20AE" w:rsidRPr="009F20AE">
        <w:t>Предоставлен</w:t>
      </w:r>
      <w:r w:rsidR="009F20AE">
        <w:t xml:space="preserve">ие </w:t>
      </w:r>
      <w:r w:rsidR="00575B0B">
        <w:t xml:space="preserve">Исполнителем </w:t>
      </w:r>
      <w:r w:rsidR="009F20AE">
        <w:t xml:space="preserve"> Заказчику </w:t>
      </w:r>
      <w:r w:rsidR="00575B0B">
        <w:t xml:space="preserve">  разработанное,  согласованное  и утвержденное</w:t>
      </w:r>
      <w:r w:rsidR="009F20AE" w:rsidRPr="009F20AE">
        <w:t xml:space="preserve"> </w:t>
      </w:r>
      <w:r w:rsidR="00575B0B">
        <w:t>Техническое задание на проектирование КИТСЗ</w:t>
      </w:r>
      <w:r w:rsidR="00575B0B" w:rsidRPr="00575B0B">
        <w:t xml:space="preserve"> ТЭЦ ОАО «ППГХО»</w:t>
      </w:r>
      <w:r w:rsidR="00575B0B">
        <w:t xml:space="preserve">. </w:t>
      </w:r>
    </w:p>
    <w:p w:rsidR="009141D0" w:rsidRDefault="006867E6" w:rsidP="00534A21">
      <w:pPr>
        <w:jc w:val="both"/>
      </w:pPr>
      <w:r>
        <w:t>2.5.</w:t>
      </w:r>
      <w:r w:rsidR="009141D0" w:rsidRPr="009141D0">
        <w:t xml:space="preserve"> </w:t>
      </w:r>
      <w:r w:rsidR="009141D0">
        <w:t>Предпроектное обследование на объекте Заказчика, корректировка, анализ и согласование материала.</w:t>
      </w:r>
    </w:p>
    <w:p w:rsidR="009141D0" w:rsidRDefault="006867E6" w:rsidP="009141D0">
      <w:pPr>
        <w:jc w:val="both"/>
      </w:pPr>
      <w:r>
        <w:t>2.6</w:t>
      </w:r>
      <w:r w:rsidR="00534A21">
        <w:t xml:space="preserve">. </w:t>
      </w:r>
      <w:r w:rsidR="009141D0">
        <w:t>Разработка,</w:t>
      </w:r>
      <w:r w:rsidR="00E4367E">
        <w:t xml:space="preserve">  </w:t>
      </w:r>
      <w:r w:rsidR="009141D0">
        <w:t xml:space="preserve"> со</w:t>
      </w:r>
      <w:r w:rsidR="00B26047">
        <w:t>гласование и утверждение проектно-сметной документации</w:t>
      </w:r>
      <w:r w:rsidR="009141D0">
        <w:t xml:space="preserve">: « </w:t>
      </w:r>
      <w:r w:rsidR="009141D0" w:rsidRPr="00835737">
        <w:t>КИТСЗ</w:t>
      </w:r>
      <w:r w:rsidR="009141D0">
        <w:t xml:space="preserve">  ТЭЦ </w:t>
      </w:r>
      <w:r w:rsidR="009141D0" w:rsidRPr="00835737">
        <w:t>ОАО «ППГХО»</w:t>
      </w:r>
      <w:r w:rsidR="009141D0">
        <w:t>.</w:t>
      </w:r>
    </w:p>
    <w:p w:rsidR="009141D0" w:rsidRDefault="006867E6" w:rsidP="009141D0">
      <w:pPr>
        <w:jc w:val="both"/>
      </w:pPr>
      <w:r>
        <w:t>2.7</w:t>
      </w:r>
      <w:r w:rsidR="00534A21">
        <w:t xml:space="preserve">. </w:t>
      </w:r>
      <w:r w:rsidR="009141D0" w:rsidRPr="009F20AE">
        <w:t>Предоставлен</w:t>
      </w:r>
      <w:r w:rsidR="009141D0">
        <w:t>ие Исполни</w:t>
      </w:r>
      <w:r w:rsidR="00F37345">
        <w:t>телем  Заказчику   разработанного</w:t>
      </w:r>
      <w:r w:rsidR="009141D0">
        <w:t>,  согласова</w:t>
      </w:r>
      <w:r w:rsidR="00F37345">
        <w:t>нного  и утвержденного п</w:t>
      </w:r>
      <w:r w:rsidR="009141D0">
        <w:t>роект</w:t>
      </w:r>
      <w:r w:rsidR="00F37345">
        <w:t>а</w:t>
      </w:r>
      <w:r w:rsidR="009141D0">
        <w:t xml:space="preserve"> «КИТСЗ</w:t>
      </w:r>
      <w:r w:rsidR="009141D0" w:rsidRPr="00575B0B">
        <w:t xml:space="preserve"> ТЭЦ ОАО «ППГХО»</w:t>
      </w:r>
    </w:p>
    <w:p w:rsidR="00E21D87" w:rsidRPr="00443EFD" w:rsidRDefault="00E21D87" w:rsidP="00501397">
      <w:pPr>
        <w:ind w:firstLine="708"/>
        <w:jc w:val="both"/>
        <w:rPr>
          <w:color w:val="FF0000"/>
        </w:rPr>
      </w:pPr>
    </w:p>
    <w:p w:rsidR="00415765" w:rsidRPr="00A4532D" w:rsidRDefault="00415765" w:rsidP="001D49BB">
      <w:pPr>
        <w:jc w:val="both"/>
        <w:rPr>
          <w:b/>
        </w:rPr>
      </w:pPr>
      <w:r w:rsidRPr="00A4532D">
        <w:rPr>
          <w:b/>
        </w:rPr>
        <w:t>3. Требования к техническим характеристикам товара, работ, услуг</w:t>
      </w:r>
    </w:p>
    <w:p w:rsidR="001D49BB" w:rsidRPr="006A1F62" w:rsidRDefault="001D49BB" w:rsidP="001D49BB">
      <w:pPr>
        <w:jc w:val="both"/>
        <w:rPr>
          <w:b/>
        </w:rPr>
      </w:pPr>
    </w:p>
    <w:p w:rsidR="00595338" w:rsidRPr="006A1F62" w:rsidRDefault="00415765" w:rsidP="001D49BB">
      <w:pPr>
        <w:jc w:val="both"/>
      </w:pPr>
      <w:r w:rsidRPr="006A1F62">
        <w:t xml:space="preserve">3.1. </w:t>
      </w:r>
      <w:r w:rsidR="00622899" w:rsidRPr="006A1F62">
        <w:t>Техническое задание на проектирование  и проект</w:t>
      </w:r>
      <w:r w:rsidR="006A1F62" w:rsidRPr="006A1F62">
        <w:t xml:space="preserve"> «КИТСЗ ТЭЦ ОАО «ППГХО» </w:t>
      </w:r>
      <w:r w:rsidR="003211B2" w:rsidRPr="006A1F62">
        <w:t>должн</w:t>
      </w:r>
      <w:r w:rsidR="006D7532" w:rsidRPr="006A1F62">
        <w:t>ы</w:t>
      </w:r>
      <w:r w:rsidR="003211B2" w:rsidRPr="006A1F62">
        <w:t xml:space="preserve"> быть</w:t>
      </w:r>
      <w:r w:rsidR="00740D19" w:rsidRPr="006A1F62">
        <w:t xml:space="preserve"> </w:t>
      </w:r>
      <w:r w:rsidR="00EE52AD" w:rsidRPr="006A1F62">
        <w:t>разработа</w:t>
      </w:r>
      <w:r w:rsidR="003211B2" w:rsidRPr="006A1F62">
        <w:t>н</w:t>
      </w:r>
      <w:r w:rsidR="006D7532" w:rsidRPr="006A1F62">
        <w:t>ы</w:t>
      </w:r>
      <w:r w:rsidR="00740D19" w:rsidRPr="006A1F62">
        <w:t xml:space="preserve"> </w:t>
      </w:r>
      <w:r w:rsidR="00EE52AD" w:rsidRPr="006A1F62">
        <w:t>в соответствии с</w:t>
      </w:r>
      <w:r w:rsidR="006A1F62" w:rsidRPr="006A1F62">
        <w:t xml:space="preserve"> РД 78.36.003-2002 «Инженерно-техническая укрепл</w:t>
      </w:r>
      <w:r w:rsidR="006A1F62">
        <w:t>ё</w:t>
      </w:r>
      <w:r w:rsidR="006A1F62" w:rsidRPr="006A1F62">
        <w:t xml:space="preserve">нность. Технические средства охраны. Требования и нормы проектирования по защите объектов от преступных посягательств» </w:t>
      </w:r>
      <w:r w:rsidR="0026093D" w:rsidRPr="0026093D">
        <w:t>с “01” 01 2003 г., взамен РД 78.143-92 и РД 78.147-93</w:t>
      </w:r>
      <w:r w:rsidR="00EE52AD" w:rsidRPr="006A1F62">
        <w:t xml:space="preserve"> и </w:t>
      </w:r>
      <w:r w:rsidR="003211B2" w:rsidRPr="006A1F62">
        <w:t>другими нормативными документами</w:t>
      </w:r>
      <w:r w:rsidR="00EE52AD" w:rsidRPr="006A1F62">
        <w:t>.</w:t>
      </w:r>
    </w:p>
    <w:p w:rsidR="00595338" w:rsidRDefault="00595338" w:rsidP="001D49BB">
      <w:pPr>
        <w:jc w:val="both"/>
        <w:rPr>
          <w:b/>
        </w:rPr>
      </w:pPr>
    </w:p>
    <w:p w:rsidR="00761529" w:rsidRPr="00DB723E" w:rsidRDefault="00460F94" w:rsidP="001D49BB">
      <w:pPr>
        <w:jc w:val="both"/>
        <w:rPr>
          <w:b/>
        </w:rPr>
      </w:pPr>
      <w:r w:rsidRPr="00DB723E">
        <w:rPr>
          <w:b/>
        </w:rPr>
        <w:t>4. Требования к количеству</w:t>
      </w:r>
      <w:r w:rsidR="00761529" w:rsidRPr="00DB723E">
        <w:rPr>
          <w:b/>
        </w:rPr>
        <w:t xml:space="preserve"> поставляемого товара, объему выполняемых работ, оказываемых услуг</w:t>
      </w:r>
    </w:p>
    <w:p w:rsidR="003A6D14" w:rsidRPr="00DB723E" w:rsidRDefault="003A6D14" w:rsidP="001D49BB">
      <w:pPr>
        <w:jc w:val="both"/>
      </w:pPr>
    </w:p>
    <w:p w:rsidR="00891E1C" w:rsidRDefault="00761529" w:rsidP="00891E1C">
      <w:pPr>
        <w:pStyle w:val="aa"/>
        <w:jc w:val="both"/>
      </w:pPr>
      <w:r w:rsidRPr="00DB723E">
        <w:t>4.1.</w:t>
      </w:r>
      <w:r w:rsidR="003211B2" w:rsidRPr="00DB723E">
        <w:t xml:space="preserve"> </w:t>
      </w:r>
      <w:r w:rsidR="00891E1C" w:rsidRPr="00DB723E">
        <w:t>Предоставить заказчику разработанны</w:t>
      </w:r>
      <w:r w:rsidR="00891E1C">
        <w:t>й</w:t>
      </w:r>
      <w:r w:rsidR="00891E1C" w:rsidRPr="00DB723E">
        <w:t xml:space="preserve"> и утвержденны</w:t>
      </w:r>
      <w:r w:rsidR="00891E1C">
        <w:t>й</w:t>
      </w:r>
      <w:r w:rsidR="00891E1C" w:rsidRPr="00DB723E">
        <w:t xml:space="preserve"> </w:t>
      </w:r>
      <w:r w:rsidR="00891E1C">
        <w:t xml:space="preserve">пакет </w:t>
      </w:r>
      <w:r w:rsidR="00891E1C" w:rsidRPr="00DB723E">
        <w:t>документ</w:t>
      </w:r>
      <w:r w:rsidR="00891E1C">
        <w:t>ов</w:t>
      </w:r>
      <w:r w:rsidR="00891E1C" w:rsidRPr="00DB723E">
        <w:t xml:space="preserve"> по</w:t>
      </w:r>
      <w:r w:rsidR="00891E1C">
        <w:t xml:space="preserve"> объекту ТЭЦ ОАО «ППГХО» указанный</w:t>
      </w:r>
      <w:r w:rsidR="00891E1C" w:rsidRPr="00DB723E">
        <w:t xml:space="preserve"> в пункте 1 настоящего технического задания</w:t>
      </w:r>
      <w:r w:rsidR="00891E1C">
        <w:t>,</w:t>
      </w:r>
      <w:r w:rsidR="00891E1C" w:rsidRPr="00DB723E">
        <w:t xml:space="preserve"> в </w:t>
      </w:r>
      <w:r w:rsidR="00891E1C">
        <w:t>3 (трех) экземплярах</w:t>
      </w:r>
      <w:r w:rsidR="00891E1C" w:rsidRPr="00DB723E">
        <w:t xml:space="preserve"> </w:t>
      </w:r>
      <w:r w:rsidR="00891E1C">
        <w:t>на бумажном носителе и один экземпляр в электронном виде, в том числе сметную документацию в программе «Гранд-смета».</w:t>
      </w:r>
    </w:p>
    <w:p w:rsidR="00891E1C" w:rsidRDefault="00891E1C" w:rsidP="00891E1C">
      <w:pPr>
        <w:pStyle w:val="aa"/>
        <w:jc w:val="both"/>
      </w:pPr>
    </w:p>
    <w:p w:rsidR="00761529" w:rsidRPr="000D3EB2" w:rsidRDefault="00761529" w:rsidP="00891E1C">
      <w:pPr>
        <w:pStyle w:val="aa"/>
        <w:jc w:val="both"/>
        <w:rPr>
          <w:b/>
        </w:rPr>
      </w:pPr>
      <w:r w:rsidRPr="000D3EB2">
        <w:rPr>
          <w:b/>
        </w:rPr>
        <w:t>5. Требования к сроку (периодичности) поставки товара, выполнения работ, оказания услуг</w:t>
      </w:r>
    </w:p>
    <w:p w:rsidR="003A6D14" w:rsidRPr="000D3EB2" w:rsidRDefault="003A6D14" w:rsidP="001D49BB">
      <w:pPr>
        <w:rPr>
          <w:b/>
        </w:rPr>
      </w:pPr>
    </w:p>
    <w:p w:rsidR="001D49BB" w:rsidRPr="00AD352E" w:rsidRDefault="00761529" w:rsidP="001D49BB">
      <w:r w:rsidRPr="000D3EB2">
        <w:t>5.1</w:t>
      </w:r>
      <w:r w:rsidR="00D94701" w:rsidRPr="000D3EB2">
        <w:t xml:space="preserve">. </w:t>
      </w:r>
      <w:r w:rsidR="001D49BB" w:rsidRPr="000D3EB2">
        <w:t xml:space="preserve">Услуги предоставляются </w:t>
      </w:r>
      <w:r w:rsidRPr="000D3EB2">
        <w:t>Заказчику</w:t>
      </w:r>
      <w:r w:rsidR="005A3C82" w:rsidRPr="000D3EB2">
        <w:t xml:space="preserve"> </w:t>
      </w:r>
      <w:r w:rsidRPr="000D3EB2">
        <w:t xml:space="preserve">в </w:t>
      </w:r>
      <w:r w:rsidR="008F00BF" w:rsidRPr="00AD352E">
        <w:t>срок с 0</w:t>
      </w:r>
      <w:r w:rsidR="00D02673">
        <w:t>1.10</w:t>
      </w:r>
      <w:r w:rsidR="008F00BF" w:rsidRPr="00AD352E">
        <w:t>.2012г. по 3</w:t>
      </w:r>
      <w:r w:rsidR="00D02673">
        <w:t>1</w:t>
      </w:r>
      <w:r w:rsidR="008F00BF" w:rsidRPr="00AD352E">
        <w:t>.</w:t>
      </w:r>
      <w:bookmarkStart w:id="0" w:name="_GoBack"/>
      <w:bookmarkEnd w:id="0"/>
      <w:r w:rsidR="00D02673">
        <w:t>03</w:t>
      </w:r>
      <w:r w:rsidR="008F00BF" w:rsidRPr="00AD352E">
        <w:t>.</w:t>
      </w:r>
      <w:r w:rsidR="00D02673">
        <w:t>2013</w:t>
      </w:r>
      <w:r w:rsidR="001D49BB" w:rsidRPr="00AD352E">
        <w:t xml:space="preserve">г. </w:t>
      </w:r>
    </w:p>
    <w:p w:rsidR="00BD6422" w:rsidRDefault="00BD6422" w:rsidP="001D49BB">
      <w:pPr>
        <w:rPr>
          <w:b/>
        </w:rPr>
      </w:pPr>
    </w:p>
    <w:p w:rsidR="00761529" w:rsidRPr="000D3EB2" w:rsidRDefault="002125D2" w:rsidP="001D49BB">
      <w:pPr>
        <w:rPr>
          <w:b/>
        </w:rPr>
      </w:pPr>
      <w:r w:rsidRPr="000D3EB2">
        <w:rPr>
          <w:b/>
        </w:rPr>
        <w:t>6</w:t>
      </w:r>
      <w:r w:rsidR="00761529" w:rsidRPr="000D3EB2">
        <w:rPr>
          <w:b/>
        </w:rPr>
        <w:t>. Требования к месту поставки товара, выполнения работ, оказания услуг</w:t>
      </w:r>
    </w:p>
    <w:p w:rsidR="001D49BB" w:rsidRPr="000D3EB2" w:rsidRDefault="001D49BB" w:rsidP="001D49BB">
      <w:pPr>
        <w:rPr>
          <w:b/>
        </w:rPr>
      </w:pPr>
    </w:p>
    <w:p w:rsidR="00DB723E" w:rsidRPr="00951D68" w:rsidRDefault="002125D2" w:rsidP="00DB723E">
      <w:pPr>
        <w:jc w:val="both"/>
        <w:rPr>
          <w:b/>
        </w:rPr>
      </w:pPr>
      <w:r w:rsidRPr="000D3EB2">
        <w:t>6</w:t>
      </w:r>
      <w:r w:rsidR="00761529" w:rsidRPr="000D3EB2">
        <w:t xml:space="preserve">.1. </w:t>
      </w:r>
      <w:r w:rsidR="00BC15B1" w:rsidRPr="000D3EB2">
        <w:t>Исполнитель обязан оказать выше перечисленные  услуги  по следующему адрес</w:t>
      </w:r>
      <w:r w:rsidR="005A3C82" w:rsidRPr="000D3EB2">
        <w:t>у</w:t>
      </w:r>
      <w:r w:rsidR="00BC15B1" w:rsidRPr="000D3EB2">
        <w:t>:</w:t>
      </w:r>
      <w:r w:rsidR="005A3C82" w:rsidRPr="000D3EB2">
        <w:t xml:space="preserve"> </w:t>
      </w:r>
      <w:r w:rsidR="00BC15B1" w:rsidRPr="000D3EB2">
        <w:t>674673 Забайкальский</w:t>
      </w:r>
      <w:r w:rsidR="000D3EB2" w:rsidRPr="000D3EB2">
        <w:t xml:space="preserve"> край, г.Краснокаменск,  </w:t>
      </w:r>
      <w:r w:rsidR="00951D68">
        <w:t>ТЭЦ</w:t>
      </w:r>
      <w:r w:rsidR="00BC15B1" w:rsidRPr="000D3EB2">
        <w:t xml:space="preserve"> ОАО «ППГХО».</w:t>
      </w:r>
      <w:r w:rsidR="004975D9" w:rsidRPr="004975D9">
        <w:rPr>
          <w:b/>
        </w:rPr>
        <w:t xml:space="preserve"> </w:t>
      </w:r>
    </w:p>
    <w:p w:rsidR="00AF268A" w:rsidRDefault="00DB723E" w:rsidP="00AF268A">
      <w:pPr>
        <w:jc w:val="both"/>
      </w:pPr>
      <w:r>
        <w:t>6</w:t>
      </w:r>
      <w:r w:rsidR="00AF268A">
        <w:t>.2</w:t>
      </w:r>
      <w:r w:rsidR="004975D9" w:rsidRPr="00DB723E">
        <w:t xml:space="preserve">. </w:t>
      </w:r>
      <w:r w:rsidR="00AF268A">
        <w:t xml:space="preserve">Краткая характеристика объекта </w:t>
      </w:r>
      <w:r w:rsidR="00951D68">
        <w:t>ТЭЦ</w:t>
      </w:r>
      <w:r w:rsidR="00AF268A">
        <w:t xml:space="preserve"> ОАО «ППГХО».</w:t>
      </w:r>
    </w:p>
    <w:p w:rsidR="00951D68" w:rsidRPr="00951D68" w:rsidRDefault="00951D68" w:rsidP="00951D68">
      <w:pPr>
        <w:ind w:firstLine="709"/>
        <w:jc w:val="both"/>
      </w:pPr>
      <w:r>
        <w:t>6.2.1</w:t>
      </w:r>
      <w:r w:rsidRPr="00951D68">
        <w:t>. Основная территория:</w:t>
      </w:r>
    </w:p>
    <w:p w:rsidR="00951D68" w:rsidRPr="00951D68" w:rsidRDefault="00951D68" w:rsidP="00951D68">
      <w:pPr>
        <w:ind w:firstLine="709"/>
        <w:jc w:val="both"/>
      </w:pPr>
      <w:r w:rsidRPr="00951D68">
        <w:t>На территории объекта расположены главный корпус, административно-бытовое здание, главный щит управления, цех химводоочистки, стационарная электролизная установка, мазутомаслянное хозяйство, галерея топливоподачи, узел связи, электроцех, узел распределения электроэнергии, градирни № 1, 2, 3, 4, угольный склад, столовая, здания складов, а так же иные мелкие вспомогательные помещения.</w:t>
      </w:r>
    </w:p>
    <w:p w:rsidR="00951D68" w:rsidRPr="00951D68" w:rsidRDefault="00951D68" w:rsidP="00951D68">
      <w:pPr>
        <w:ind w:firstLine="709"/>
        <w:jc w:val="both"/>
      </w:pPr>
      <w:r w:rsidRPr="00951D68">
        <w:t xml:space="preserve">Общая площадь объекта: составляет 42 000 м2. </w:t>
      </w:r>
    </w:p>
    <w:p w:rsidR="00951D68" w:rsidRPr="00951D68" w:rsidRDefault="00951D68" w:rsidP="00951D68">
      <w:pPr>
        <w:ind w:firstLine="709"/>
        <w:jc w:val="both"/>
      </w:pPr>
      <w:r w:rsidRPr="00951D68">
        <w:t xml:space="preserve">Общая протяжённость периметра: составляет 2890 метров. </w:t>
      </w:r>
    </w:p>
    <w:p w:rsidR="00951D68" w:rsidRPr="00951D68" w:rsidRDefault="00951D68" w:rsidP="00951D68">
      <w:pPr>
        <w:ind w:firstLine="709"/>
        <w:jc w:val="both"/>
      </w:pPr>
      <w:r w:rsidRPr="00951D68">
        <w:t>Конструкция периметра представлена в виде железобетонных плит высотой два метра, оборудованных козырьком, выполненным на всей протяженности периметра  из заградительного барьера «Егоза», состояние периметра удовлетворительное.</w:t>
      </w:r>
    </w:p>
    <w:p w:rsidR="00951D68" w:rsidRPr="00951D68" w:rsidRDefault="00951D68" w:rsidP="00D02673">
      <w:pPr>
        <w:pStyle w:val="ConsPlusNonformat"/>
        <w:widowControl/>
        <w:spacing w:beforeLines="20" w:afterLines="20" w:line="20" w:lineRule="atLeast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51D68">
        <w:rPr>
          <w:rFonts w:ascii="Times New Roman" w:hAnsi="Times New Roman" w:cs="Times New Roman"/>
          <w:sz w:val="24"/>
          <w:szCs w:val="24"/>
        </w:rPr>
        <w:tab/>
      </w:r>
      <w:r>
        <w:rPr>
          <w:rFonts w:ascii="Times New Roman" w:hAnsi="Times New Roman" w:cs="Times New Roman"/>
          <w:sz w:val="24"/>
          <w:szCs w:val="24"/>
        </w:rPr>
        <w:t>6.2.2.</w:t>
      </w:r>
      <w:r w:rsidRPr="00951D68">
        <w:rPr>
          <w:rFonts w:ascii="Times New Roman" w:hAnsi="Times New Roman" w:cs="Times New Roman"/>
          <w:sz w:val="24"/>
          <w:szCs w:val="24"/>
        </w:rPr>
        <w:t xml:space="preserve"> Техника контрольно-пропускных пунктов:</w:t>
      </w:r>
    </w:p>
    <w:p w:rsidR="00951D68" w:rsidRPr="00951D68" w:rsidRDefault="00951D68" w:rsidP="00D02673">
      <w:pPr>
        <w:pStyle w:val="ConsPlusNonformat"/>
        <w:widowControl/>
        <w:spacing w:beforeLines="20" w:afterLines="20" w:line="20" w:lineRule="atLeast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51D68">
        <w:rPr>
          <w:rFonts w:ascii="Times New Roman" w:hAnsi="Times New Roman" w:cs="Times New Roman"/>
          <w:sz w:val="24"/>
          <w:szCs w:val="24"/>
        </w:rPr>
        <w:t xml:space="preserve">- </w:t>
      </w:r>
      <w:r w:rsidR="002879AD">
        <w:rPr>
          <w:rFonts w:ascii="Times New Roman" w:hAnsi="Times New Roman" w:cs="Times New Roman"/>
          <w:sz w:val="24"/>
          <w:szCs w:val="24"/>
        </w:rPr>
        <w:t xml:space="preserve">АКПП «Северное», </w:t>
      </w:r>
      <w:r w:rsidRPr="00951D68">
        <w:rPr>
          <w:rFonts w:ascii="Times New Roman" w:hAnsi="Times New Roman" w:cs="Times New Roman"/>
          <w:sz w:val="24"/>
          <w:szCs w:val="24"/>
        </w:rPr>
        <w:t>центральная проходная, пост №1 и 2, полуростовой турникет -2 шт.,  механизированный шлагбаум – 1 шт.</w:t>
      </w:r>
      <w:r w:rsidRPr="00951D68">
        <w:rPr>
          <w:rFonts w:ascii="Times New Roman" w:hAnsi="Times New Roman" w:cs="Times New Roman"/>
          <w:sz w:val="24"/>
          <w:szCs w:val="24"/>
        </w:rPr>
        <w:tab/>
      </w:r>
    </w:p>
    <w:p w:rsidR="002879AD" w:rsidRDefault="00951D68" w:rsidP="00D02673">
      <w:pPr>
        <w:pStyle w:val="ConsPlusNonformat"/>
        <w:widowControl/>
        <w:spacing w:beforeLines="20" w:afterLines="20" w:line="20" w:lineRule="atLeast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51D68">
        <w:rPr>
          <w:rFonts w:ascii="Times New Roman" w:hAnsi="Times New Roman" w:cs="Times New Roman"/>
          <w:sz w:val="24"/>
          <w:szCs w:val="24"/>
        </w:rPr>
        <w:t>- АКПП «Южное», механизированные ворота – 1 шт.</w:t>
      </w:r>
      <w:r w:rsidRPr="00951D68">
        <w:rPr>
          <w:rFonts w:ascii="Times New Roman" w:hAnsi="Times New Roman" w:cs="Times New Roman"/>
          <w:sz w:val="24"/>
          <w:szCs w:val="24"/>
        </w:rPr>
        <w:tab/>
      </w:r>
    </w:p>
    <w:p w:rsidR="00951D68" w:rsidRPr="00951D68" w:rsidRDefault="002879AD" w:rsidP="00D02673">
      <w:pPr>
        <w:pStyle w:val="ConsPlusNonformat"/>
        <w:widowControl/>
        <w:spacing w:beforeLines="20" w:afterLines="20" w:line="20" w:lineRule="atLeast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КПП «Западное</w:t>
      </w:r>
      <w:r w:rsidR="00E612C0">
        <w:rPr>
          <w:rFonts w:ascii="Times New Roman" w:hAnsi="Times New Roman" w:cs="Times New Roman"/>
          <w:sz w:val="24"/>
          <w:szCs w:val="24"/>
        </w:rPr>
        <w:t xml:space="preserve">», </w:t>
      </w:r>
      <w:r>
        <w:rPr>
          <w:rFonts w:ascii="Times New Roman" w:hAnsi="Times New Roman" w:cs="Times New Roman"/>
          <w:sz w:val="24"/>
          <w:szCs w:val="24"/>
        </w:rPr>
        <w:t>полуростовой турникет – 1 шт.</w:t>
      </w:r>
      <w:r w:rsidR="00951D68" w:rsidRPr="00951D68">
        <w:rPr>
          <w:rFonts w:ascii="Times New Roman" w:hAnsi="Times New Roman" w:cs="Times New Roman"/>
          <w:sz w:val="24"/>
          <w:szCs w:val="24"/>
        </w:rPr>
        <w:tab/>
      </w:r>
    </w:p>
    <w:p w:rsidR="00951D68" w:rsidRPr="00951D68" w:rsidRDefault="00951D68" w:rsidP="00D02673">
      <w:pPr>
        <w:pStyle w:val="ConsPlusNonformat"/>
        <w:widowControl/>
        <w:spacing w:beforeLines="20" w:afterLines="20" w:line="20" w:lineRule="atLeast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951D68">
        <w:rPr>
          <w:rFonts w:ascii="Times New Roman" w:hAnsi="Times New Roman" w:cs="Times New Roman"/>
          <w:sz w:val="24"/>
          <w:szCs w:val="24"/>
        </w:rPr>
        <w:t xml:space="preserve">    </w:t>
      </w:r>
      <w:r w:rsidRPr="00951D68">
        <w:rPr>
          <w:rFonts w:ascii="Times New Roman" w:hAnsi="Times New Roman" w:cs="Times New Roman"/>
          <w:sz w:val="24"/>
          <w:szCs w:val="24"/>
        </w:rPr>
        <w:tab/>
        <w:t xml:space="preserve"> Режим работы объекта (организации): трехсменный.</w:t>
      </w:r>
    </w:p>
    <w:p w:rsidR="00951D68" w:rsidRPr="00951D68" w:rsidRDefault="00DB1B81" w:rsidP="00D02673">
      <w:pPr>
        <w:pStyle w:val="ConsPlusNonformat"/>
        <w:widowControl/>
        <w:spacing w:beforeLines="20" w:afterLines="20" w:line="20" w:lineRule="atLeast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6.2.3.</w:t>
      </w:r>
      <w:r w:rsidR="00951D68" w:rsidRPr="00951D68">
        <w:rPr>
          <w:rFonts w:ascii="Times New Roman" w:hAnsi="Times New Roman" w:cs="Times New Roman"/>
          <w:sz w:val="24"/>
          <w:szCs w:val="24"/>
        </w:rPr>
        <w:t xml:space="preserve"> Размещение объекта по отношению к транспортным коммуникациям</w:t>
      </w:r>
    </w:p>
    <w:tbl>
      <w:tblPr>
        <w:tblW w:w="0" w:type="auto"/>
        <w:tblInd w:w="70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540"/>
        <w:gridCol w:w="3713"/>
        <w:gridCol w:w="3078"/>
        <w:gridCol w:w="2308"/>
      </w:tblGrid>
      <w:tr w:rsidR="00951D68" w:rsidRPr="00DB1B81" w:rsidTr="00835F10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51D68" w:rsidRPr="00DB1B81" w:rsidRDefault="00951D68" w:rsidP="00D02673">
            <w:pPr>
              <w:pStyle w:val="ConsPlusNormal"/>
              <w:widowControl/>
              <w:spacing w:beforeLines="20" w:afterLines="20" w:line="20" w:lineRule="atLeast"/>
              <w:ind w:firstLine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1B81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DB1B81">
              <w:rPr>
                <w:rFonts w:ascii="Times New Roman" w:hAnsi="Times New Roman" w:cs="Times New Roman"/>
                <w:sz w:val="24"/>
                <w:szCs w:val="24"/>
              </w:rPr>
              <w:br/>
              <w:t>п/п</w:t>
            </w:r>
          </w:p>
        </w:tc>
        <w:tc>
          <w:tcPr>
            <w:tcW w:w="3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51D68" w:rsidRPr="00DB1B81" w:rsidRDefault="00951D68" w:rsidP="00D02673">
            <w:pPr>
              <w:pStyle w:val="ConsPlusNormal"/>
              <w:widowControl/>
              <w:spacing w:beforeLines="20" w:afterLines="20" w:line="20" w:lineRule="atLeast"/>
              <w:ind w:firstLine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1B81">
              <w:rPr>
                <w:rFonts w:ascii="Times New Roman" w:hAnsi="Times New Roman" w:cs="Times New Roman"/>
                <w:sz w:val="24"/>
                <w:szCs w:val="24"/>
              </w:rPr>
              <w:t xml:space="preserve">Вид транспорта         </w:t>
            </w:r>
            <w:r w:rsidRPr="00DB1B81">
              <w:rPr>
                <w:rFonts w:ascii="Times New Roman" w:hAnsi="Times New Roman" w:cs="Times New Roman"/>
                <w:sz w:val="24"/>
                <w:szCs w:val="24"/>
              </w:rPr>
              <w:br/>
              <w:t>и транспортных коммуникаций</w:t>
            </w:r>
          </w:p>
        </w:tc>
        <w:tc>
          <w:tcPr>
            <w:tcW w:w="30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51D68" w:rsidRPr="00DB1B81" w:rsidRDefault="00951D68" w:rsidP="00D02673">
            <w:pPr>
              <w:pStyle w:val="ConsPlusNormal"/>
              <w:widowControl/>
              <w:spacing w:beforeLines="20" w:afterLines="20" w:line="20" w:lineRule="atLeast"/>
              <w:ind w:firstLine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1B81">
              <w:rPr>
                <w:rFonts w:ascii="Times New Roman" w:hAnsi="Times New Roman" w:cs="Times New Roman"/>
                <w:sz w:val="24"/>
                <w:szCs w:val="24"/>
              </w:rPr>
              <w:t>Наименование</w:t>
            </w:r>
          </w:p>
        </w:tc>
        <w:tc>
          <w:tcPr>
            <w:tcW w:w="2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51D68" w:rsidRPr="00DB1B81" w:rsidRDefault="00951D68" w:rsidP="00D02673">
            <w:pPr>
              <w:pStyle w:val="ConsPlusNormal"/>
              <w:widowControl/>
              <w:spacing w:beforeLines="20" w:afterLines="20" w:line="20" w:lineRule="atLeast"/>
              <w:ind w:firstLine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1B81">
              <w:rPr>
                <w:rFonts w:ascii="Times New Roman" w:hAnsi="Times New Roman" w:cs="Times New Roman"/>
                <w:sz w:val="24"/>
                <w:szCs w:val="24"/>
              </w:rPr>
              <w:t xml:space="preserve">Расстояние       </w:t>
            </w:r>
            <w:r w:rsidRPr="00DB1B81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до транспортных    </w:t>
            </w:r>
            <w:r w:rsidRPr="00DB1B81">
              <w:rPr>
                <w:rFonts w:ascii="Times New Roman" w:hAnsi="Times New Roman" w:cs="Times New Roman"/>
                <w:sz w:val="24"/>
                <w:szCs w:val="24"/>
              </w:rPr>
              <w:br/>
              <w:t>коммуникаций, м</w:t>
            </w:r>
          </w:p>
        </w:tc>
      </w:tr>
      <w:tr w:rsidR="00951D68" w:rsidRPr="00DB1B81" w:rsidTr="00835F10">
        <w:trPr>
          <w:cantSplit/>
          <w:trHeight w:val="48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51D68" w:rsidRPr="00DB1B81" w:rsidRDefault="00951D68" w:rsidP="00D02673">
            <w:pPr>
              <w:pStyle w:val="ConsPlusNormal"/>
              <w:widowControl/>
              <w:spacing w:beforeLines="20" w:afterLines="20" w:line="20" w:lineRule="atLeast"/>
              <w:ind w:firstLine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1B81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3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51D68" w:rsidRPr="00DB1B81" w:rsidRDefault="00951D68" w:rsidP="00D02673">
            <w:pPr>
              <w:pStyle w:val="ConsPlusNormal"/>
              <w:widowControl/>
              <w:spacing w:beforeLines="20" w:afterLines="20" w:line="20" w:lineRule="atLeast"/>
              <w:ind w:firstLine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DB1B81">
              <w:rPr>
                <w:rFonts w:ascii="Times New Roman" w:hAnsi="Times New Roman" w:cs="Times New Roman"/>
                <w:sz w:val="24"/>
                <w:szCs w:val="24"/>
              </w:rPr>
              <w:t xml:space="preserve">Автомобильный (шоссе, дороги,  </w:t>
            </w:r>
            <w:r w:rsidRPr="00DB1B81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автовокзалы, автостанции и     </w:t>
            </w:r>
            <w:r w:rsidRPr="00DB1B81">
              <w:rPr>
                <w:rFonts w:ascii="Times New Roman" w:hAnsi="Times New Roman" w:cs="Times New Roman"/>
                <w:sz w:val="24"/>
                <w:szCs w:val="24"/>
              </w:rPr>
              <w:br/>
              <w:t>прочее)</w:t>
            </w:r>
          </w:p>
        </w:tc>
        <w:tc>
          <w:tcPr>
            <w:tcW w:w="30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51D68" w:rsidRPr="00DB1B81" w:rsidRDefault="00951D68" w:rsidP="00D02673">
            <w:pPr>
              <w:pStyle w:val="ConsPlusNormal"/>
              <w:widowControl/>
              <w:spacing w:beforeLines="20" w:afterLines="20" w:line="20" w:lineRule="atLeast"/>
              <w:ind w:firstLine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1B81">
              <w:rPr>
                <w:rFonts w:ascii="Times New Roman" w:hAnsi="Times New Roman" w:cs="Times New Roman"/>
                <w:sz w:val="24"/>
                <w:szCs w:val="24"/>
              </w:rPr>
              <w:t>Автодорога с асфальтовым покрытием №1</w:t>
            </w:r>
          </w:p>
        </w:tc>
        <w:tc>
          <w:tcPr>
            <w:tcW w:w="2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51D68" w:rsidRPr="00DB1B81" w:rsidRDefault="00951D68" w:rsidP="00D02673">
            <w:pPr>
              <w:pStyle w:val="ConsPlusNormal"/>
              <w:widowControl/>
              <w:spacing w:beforeLines="20" w:afterLines="20" w:line="20" w:lineRule="atLeast"/>
              <w:ind w:firstLine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1B81">
              <w:rPr>
                <w:rFonts w:ascii="Times New Roman" w:hAnsi="Times New Roman" w:cs="Times New Roman"/>
                <w:sz w:val="24"/>
                <w:szCs w:val="24"/>
              </w:rPr>
              <w:t>300</w:t>
            </w:r>
          </w:p>
        </w:tc>
      </w:tr>
      <w:tr w:rsidR="00951D68" w:rsidRPr="00DB1B81" w:rsidTr="00835F10">
        <w:trPr>
          <w:cantSplit/>
          <w:trHeight w:val="60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51D68" w:rsidRPr="00DB1B81" w:rsidRDefault="00951D68" w:rsidP="00D02673">
            <w:pPr>
              <w:pStyle w:val="ConsPlusNormal"/>
              <w:widowControl/>
              <w:spacing w:beforeLines="20" w:afterLines="20" w:line="20" w:lineRule="atLeast"/>
              <w:ind w:firstLine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1B81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3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51D68" w:rsidRPr="00DB1B81" w:rsidRDefault="00951D68" w:rsidP="00D02673">
            <w:pPr>
              <w:pStyle w:val="ConsPlusNormal"/>
              <w:widowControl/>
              <w:spacing w:beforeLines="20" w:afterLines="20" w:line="20" w:lineRule="atLeast"/>
              <w:ind w:firstLine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DB1B81">
              <w:rPr>
                <w:rFonts w:ascii="Times New Roman" w:hAnsi="Times New Roman" w:cs="Times New Roman"/>
                <w:sz w:val="24"/>
                <w:szCs w:val="24"/>
              </w:rPr>
              <w:t xml:space="preserve">Железнодорожный                </w:t>
            </w:r>
            <w:r w:rsidRPr="00DB1B81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(железнодорожные пути,         </w:t>
            </w:r>
            <w:r w:rsidRPr="00DB1B81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вокзалы, станции, платформы,   </w:t>
            </w:r>
            <w:r w:rsidRPr="00DB1B81">
              <w:rPr>
                <w:rFonts w:ascii="Times New Roman" w:hAnsi="Times New Roman" w:cs="Times New Roman"/>
                <w:sz w:val="24"/>
                <w:szCs w:val="24"/>
              </w:rPr>
              <w:br/>
              <w:t>переезды и прочее)</w:t>
            </w:r>
          </w:p>
        </w:tc>
        <w:tc>
          <w:tcPr>
            <w:tcW w:w="30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951D68" w:rsidRPr="00DB1B81" w:rsidRDefault="00951D68" w:rsidP="00D02673">
            <w:pPr>
              <w:pStyle w:val="ConsPlusNormal"/>
              <w:widowControl/>
              <w:spacing w:beforeLines="20" w:afterLines="20" w:line="20" w:lineRule="atLeast"/>
              <w:ind w:firstLine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DB1B81">
              <w:rPr>
                <w:rFonts w:ascii="Times New Roman" w:hAnsi="Times New Roman" w:cs="Times New Roman"/>
                <w:sz w:val="24"/>
                <w:szCs w:val="24"/>
              </w:rPr>
              <w:t>1. ж/д станция «Краснокаменск» ЗабЖД.</w:t>
            </w:r>
          </w:p>
          <w:p w:rsidR="00951D68" w:rsidRPr="00DB1B81" w:rsidRDefault="00951D68" w:rsidP="00D02673">
            <w:pPr>
              <w:pStyle w:val="ConsPlusNormal"/>
              <w:widowControl/>
              <w:spacing w:beforeLines="20" w:afterLines="20" w:line="20" w:lineRule="atLeast"/>
              <w:ind w:firstLine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DB1B81">
              <w:rPr>
                <w:rFonts w:ascii="Times New Roman" w:hAnsi="Times New Roman" w:cs="Times New Roman"/>
                <w:sz w:val="24"/>
                <w:szCs w:val="24"/>
              </w:rPr>
              <w:t>2. ж/д пути для подвоза топлива и ТМЦ</w:t>
            </w:r>
          </w:p>
        </w:tc>
        <w:tc>
          <w:tcPr>
            <w:tcW w:w="2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51D68" w:rsidRPr="00DB1B81" w:rsidRDefault="00951D68" w:rsidP="00D02673">
            <w:pPr>
              <w:pStyle w:val="ConsPlusNormal"/>
              <w:widowControl/>
              <w:spacing w:beforeLines="20" w:afterLines="20" w:line="20" w:lineRule="atLeast"/>
              <w:ind w:firstLine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1B81">
              <w:rPr>
                <w:rFonts w:ascii="Times New Roman" w:hAnsi="Times New Roman" w:cs="Times New Roman"/>
                <w:sz w:val="24"/>
                <w:szCs w:val="24"/>
              </w:rPr>
              <w:t xml:space="preserve">1. </w:t>
            </w:r>
            <w:r w:rsidR="00835F10"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DB1B81">
              <w:rPr>
                <w:rFonts w:ascii="Times New Roman" w:hAnsi="Times New Roman" w:cs="Times New Roman"/>
                <w:sz w:val="24"/>
                <w:szCs w:val="24"/>
              </w:rPr>
              <w:t>9 500</w:t>
            </w:r>
          </w:p>
          <w:p w:rsidR="00951D68" w:rsidRPr="00DB1B81" w:rsidRDefault="00951D68" w:rsidP="00D02673">
            <w:pPr>
              <w:pStyle w:val="ConsPlusNormal"/>
              <w:widowControl/>
              <w:spacing w:beforeLines="20" w:afterLines="20" w:line="20" w:lineRule="atLeast"/>
              <w:ind w:firstLine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51D68" w:rsidRPr="00DB1B81" w:rsidRDefault="00951D68" w:rsidP="00D02673">
            <w:pPr>
              <w:pStyle w:val="ConsPlusNormal"/>
              <w:widowControl/>
              <w:spacing w:beforeLines="20" w:afterLines="20" w:line="20" w:lineRule="atLeast"/>
              <w:ind w:firstLine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1B81">
              <w:rPr>
                <w:rFonts w:ascii="Times New Roman" w:hAnsi="Times New Roman" w:cs="Times New Roman"/>
                <w:sz w:val="24"/>
                <w:szCs w:val="24"/>
              </w:rPr>
              <w:t>2. Прилегают непосредственно к объекту</w:t>
            </w:r>
          </w:p>
        </w:tc>
      </w:tr>
      <w:tr w:rsidR="00951D68" w:rsidRPr="00DB1B81" w:rsidTr="00835F10">
        <w:trPr>
          <w:cantSplit/>
          <w:trHeight w:val="72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51D68" w:rsidRPr="00DB1B81" w:rsidRDefault="00951D68" w:rsidP="00D02673">
            <w:pPr>
              <w:pStyle w:val="ConsPlusNormal"/>
              <w:widowControl/>
              <w:spacing w:beforeLines="20" w:afterLines="20" w:line="20" w:lineRule="atLeast"/>
              <w:ind w:firstLine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1B81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3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51D68" w:rsidRPr="00DB1B81" w:rsidRDefault="00951D68" w:rsidP="00D02673">
            <w:pPr>
              <w:pStyle w:val="ConsPlusNormal"/>
              <w:widowControl/>
              <w:spacing w:beforeLines="20" w:afterLines="20" w:line="20" w:lineRule="atLeast"/>
              <w:ind w:firstLine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DB1B81">
              <w:rPr>
                <w:rFonts w:ascii="Times New Roman" w:hAnsi="Times New Roman" w:cs="Times New Roman"/>
                <w:sz w:val="24"/>
                <w:szCs w:val="24"/>
              </w:rPr>
              <w:t xml:space="preserve">Воздушный (аэропорты,          </w:t>
            </w:r>
            <w:r w:rsidRPr="00DB1B81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аэровокзалы, военные           </w:t>
            </w:r>
            <w:r w:rsidRPr="00DB1B81">
              <w:rPr>
                <w:rFonts w:ascii="Times New Roman" w:hAnsi="Times New Roman" w:cs="Times New Roman"/>
                <w:sz w:val="24"/>
                <w:szCs w:val="24"/>
              </w:rPr>
              <w:br/>
              <w:t>аэродромы)</w:t>
            </w:r>
          </w:p>
        </w:tc>
        <w:tc>
          <w:tcPr>
            <w:tcW w:w="30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51D68" w:rsidRPr="00DB1B81" w:rsidRDefault="00951D68" w:rsidP="00D02673">
            <w:pPr>
              <w:pStyle w:val="ConsPlusNormal"/>
              <w:widowControl/>
              <w:spacing w:beforeLines="20" w:afterLines="20" w:line="20" w:lineRule="atLeast"/>
              <w:ind w:firstLine="0"/>
              <w:contextualSpacing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B1B81">
              <w:rPr>
                <w:rFonts w:ascii="Times New Roman" w:hAnsi="Times New Roman" w:cs="Times New Roman"/>
                <w:sz w:val="24"/>
                <w:szCs w:val="24"/>
              </w:rPr>
              <w:t xml:space="preserve">Законсервированный аэропорт </w:t>
            </w:r>
          </w:p>
        </w:tc>
        <w:tc>
          <w:tcPr>
            <w:tcW w:w="2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51D68" w:rsidRPr="00DB1B81" w:rsidRDefault="00951D68" w:rsidP="00D02673">
            <w:pPr>
              <w:pStyle w:val="ConsPlusNormal"/>
              <w:widowControl/>
              <w:spacing w:beforeLines="20" w:afterLines="20" w:line="20" w:lineRule="atLeast"/>
              <w:ind w:firstLine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1B81">
              <w:rPr>
                <w:rFonts w:ascii="Times New Roman" w:hAnsi="Times New Roman" w:cs="Times New Roman"/>
                <w:sz w:val="24"/>
                <w:szCs w:val="24"/>
              </w:rPr>
              <w:t>10 500</w:t>
            </w:r>
          </w:p>
        </w:tc>
      </w:tr>
      <w:tr w:rsidR="00951D68" w:rsidRPr="00DB1B81" w:rsidTr="00835F10">
        <w:trPr>
          <w:cantSplit/>
          <w:trHeight w:val="360"/>
        </w:trPr>
        <w:tc>
          <w:tcPr>
            <w:tcW w:w="54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51D68" w:rsidRPr="00DB1B81" w:rsidRDefault="00951D68" w:rsidP="00D02673">
            <w:pPr>
              <w:pStyle w:val="ConsPlusNormal"/>
              <w:widowControl/>
              <w:spacing w:beforeLines="20" w:afterLines="20" w:line="20" w:lineRule="atLeast"/>
              <w:ind w:firstLine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1B81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371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51D68" w:rsidRPr="00DB1B81" w:rsidRDefault="00951D68" w:rsidP="00D02673">
            <w:pPr>
              <w:pStyle w:val="ConsPlusNormal"/>
              <w:widowControl/>
              <w:spacing w:beforeLines="20" w:afterLines="20" w:line="20" w:lineRule="atLeast"/>
              <w:ind w:firstLine="0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DB1B81">
              <w:rPr>
                <w:rFonts w:ascii="Times New Roman" w:hAnsi="Times New Roman" w:cs="Times New Roman"/>
                <w:sz w:val="24"/>
                <w:szCs w:val="24"/>
              </w:rPr>
              <w:t xml:space="preserve">Водный (морские и речные       </w:t>
            </w:r>
            <w:r w:rsidRPr="00DB1B81">
              <w:rPr>
                <w:rFonts w:ascii="Times New Roman" w:hAnsi="Times New Roman" w:cs="Times New Roman"/>
                <w:sz w:val="24"/>
                <w:szCs w:val="24"/>
              </w:rPr>
              <w:br/>
              <w:t>порты, причалы)</w:t>
            </w:r>
          </w:p>
        </w:tc>
        <w:tc>
          <w:tcPr>
            <w:tcW w:w="30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51D68" w:rsidRPr="00DB1B81" w:rsidRDefault="00951D68" w:rsidP="00D02673">
            <w:pPr>
              <w:pStyle w:val="ConsPlusNormal"/>
              <w:widowControl/>
              <w:spacing w:beforeLines="20" w:afterLines="20" w:line="20" w:lineRule="atLeast"/>
              <w:ind w:firstLine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1B81">
              <w:rPr>
                <w:rFonts w:ascii="Times New Roman" w:hAnsi="Times New Roman" w:cs="Times New Roman"/>
                <w:sz w:val="24"/>
                <w:szCs w:val="24"/>
              </w:rPr>
              <w:t>отсутствуют</w:t>
            </w:r>
          </w:p>
        </w:tc>
        <w:tc>
          <w:tcPr>
            <w:tcW w:w="23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951D68" w:rsidRPr="00DB1B81" w:rsidRDefault="00951D68" w:rsidP="00D02673">
            <w:pPr>
              <w:pStyle w:val="ConsPlusNormal"/>
              <w:widowControl/>
              <w:spacing w:beforeLines="20" w:afterLines="20" w:line="20" w:lineRule="atLeast"/>
              <w:ind w:firstLine="0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1B81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:rsidR="00951D68" w:rsidRDefault="00951D68" w:rsidP="00951D68">
      <w:pPr>
        <w:pStyle w:val="ConsPlusNonformat"/>
        <w:widowControl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951D68" w:rsidRPr="00DB1B81" w:rsidRDefault="00DB1B81" w:rsidP="00951D68">
      <w:pPr>
        <w:pStyle w:val="ConsPlusNonformat"/>
        <w:widowControl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6.2.4</w:t>
      </w:r>
      <w:r w:rsidR="00951D68" w:rsidRPr="00DB1B81">
        <w:rPr>
          <w:rFonts w:ascii="Times New Roman" w:hAnsi="Times New Roman" w:cs="Times New Roman"/>
          <w:sz w:val="24"/>
          <w:szCs w:val="24"/>
        </w:rPr>
        <w:t>. Структура подразделения охраны.</w:t>
      </w:r>
    </w:p>
    <w:p w:rsidR="00951D68" w:rsidRPr="00DB1B81" w:rsidRDefault="00951D68" w:rsidP="00951D68">
      <w:pPr>
        <w:pStyle w:val="ConsPlusNonformat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B1B81">
        <w:rPr>
          <w:rFonts w:ascii="Times New Roman" w:hAnsi="Times New Roman" w:cs="Times New Roman"/>
          <w:sz w:val="24"/>
          <w:szCs w:val="24"/>
        </w:rPr>
        <w:t xml:space="preserve">Охрана осуществляется группой военизированной охраны команды военизированной охраны №3 филиала федерального государственного унитарного предприятия «Охрана» Министерства Внутренних Дел Российской Федерации по Забайкальскому краю. Положение о филиале ФГУП «Охрана» утверждено приказом МВД России №27 от 26.01.2009г. </w:t>
      </w:r>
    </w:p>
    <w:p w:rsidR="00951D68" w:rsidRPr="00DB1B81" w:rsidRDefault="00DB1B81" w:rsidP="00951D68">
      <w:pPr>
        <w:pStyle w:val="ConsPlusNonformat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6.2.5</w:t>
      </w:r>
      <w:r w:rsidR="00951D68" w:rsidRPr="00DB1B81">
        <w:rPr>
          <w:rFonts w:ascii="Times New Roman" w:hAnsi="Times New Roman" w:cs="Times New Roman"/>
          <w:sz w:val="24"/>
          <w:szCs w:val="24"/>
        </w:rPr>
        <w:t>. Общая схема расположений зданий и сооружений на ТЭЦ (Приложение  № 1).</w:t>
      </w:r>
    </w:p>
    <w:p w:rsidR="00951D68" w:rsidRPr="00DB1B81" w:rsidRDefault="00951D68" w:rsidP="00951D68">
      <w:pPr>
        <w:pStyle w:val="ConsPlusNonformat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B1B81">
        <w:rPr>
          <w:rFonts w:ascii="Times New Roman" w:hAnsi="Times New Roman" w:cs="Times New Roman"/>
          <w:sz w:val="24"/>
          <w:szCs w:val="24"/>
        </w:rPr>
        <w:t xml:space="preserve"> ММХ (</w:t>
      </w:r>
      <w:r w:rsidR="00DB1B81">
        <w:rPr>
          <w:rFonts w:ascii="Times New Roman" w:hAnsi="Times New Roman" w:cs="Times New Roman"/>
          <w:sz w:val="24"/>
          <w:szCs w:val="24"/>
        </w:rPr>
        <w:t>мазуто</w:t>
      </w:r>
      <w:r w:rsidRPr="00DB1B81">
        <w:rPr>
          <w:rFonts w:ascii="Times New Roman" w:hAnsi="Times New Roman" w:cs="Times New Roman"/>
          <w:sz w:val="24"/>
          <w:szCs w:val="24"/>
        </w:rPr>
        <w:t>масляное хозяйство), располагается на площадке электростанции в северо-западной части, состоит из мазутонасосной станции, открытого склада мазута и помещения маслохозяйства. Мазутное хозяйство рассчитано на одновременный прием и разгрузку четырех 60-тонных или трех 90-тонных ж/д цистерн с мазутом. Маслохозяйство предназначено для разгрузки и хранения турбинного и трансформаторного масла в резервуарах.</w:t>
      </w:r>
    </w:p>
    <w:p w:rsidR="00951D68" w:rsidRPr="00DB1B81" w:rsidRDefault="00951D68" w:rsidP="00951D68">
      <w:pPr>
        <w:pStyle w:val="ConsPlusNonformat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B1B81">
        <w:rPr>
          <w:rFonts w:ascii="Times New Roman" w:hAnsi="Times New Roman" w:cs="Times New Roman"/>
          <w:sz w:val="24"/>
          <w:szCs w:val="24"/>
        </w:rPr>
        <w:t xml:space="preserve"> СЭУ-10 - стационарная электролизная установка. Располагается на площадке </w:t>
      </w:r>
      <w:r w:rsidRPr="00DB1B81">
        <w:rPr>
          <w:rFonts w:ascii="Times New Roman" w:hAnsi="Times New Roman" w:cs="Times New Roman"/>
          <w:sz w:val="24"/>
          <w:szCs w:val="24"/>
        </w:rPr>
        <w:lastRenderedPageBreak/>
        <w:t xml:space="preserve">электростанции в северо-западной части объекта. </w:t>
      </w:r>
      <w:r w:rsidR="002F32B6">
        <w:rPr>
          <w:rFonts w:ascii="Times New Roman" w:hAnsi="Times New Roman" w:cs="Times New Roman"/>
          <w:sz w:val="24"/>
          <w:szCs w:val="24"/>
        </w:rPr>
        <w:t>СЭУ-10  п</w:t>
      </w:r>
      <w:r w:rsidR="002F32B6" w:rsidRPr="00DB1B81">
        <w:rPr>
          <w:rFonts w:ascii="Times New Roman" w:hAnsi="Times New Roman" w:cs="Times New Roman"/>
          <w:sz w:val="24"/>
          <w:szCs w:val="24"/>
        </w:rPr>
        <w:t>редназначена для получения и хранения водорода, который используется в технологическом процессе для охлаждения турбогенераторов.</w:t>
      </w:r>
    </w:p>
    <w:p w:rsidR="00951D68" w:rsidRPr="00DB1B81" w:rsidRDefault="00951D68" w:rsidP="00951D68">
      <w:pPr>
        <w:pStyle w:val="ConsPlusNonformat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B1B81">
        <w:rPr>
          <w:rFonts w:ascii="Times New Roman" w:hAnsi="Times New Roman" w:cs="Times New Roman"/>
          <w:sz w:val="24"/>
          <w:szCs w:val="24"/>
        </w:rPr>
        <w:t xml:space="preserve"> УЧАСТОК СВЯЗИ ТЭЦ - расположен в правом крыле здания АКПП «Северное», являющемся составной частью периметра. Помещение с постоянным (круглосуточным) нахождением дежурного персонала.</w:t>
      </w:r>
    </w:p>
    <w:p w:rsidR="00951D68" w:rsidRPr="00DB1B81" w:rsidRDefault="00951D68" w:rsidP="00951D68">
      <w:pPr>
        <w:pStyle w:val="ConsPlusNonformat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B1B81">
        <w:rPr>
          <w:rFonts w:ascii="Times New Roman" w:hAnsi="Times New Roman" w:cs="Times New Roman"/>
          <w:sz w:val="24"/>
          <w:szCs w:val="24"/>
        </w:rPr>
        <w:t xml:space="preserve"> ГЩУ - главный щит управления ТЭЦ. Трехэтажное здание с постоянным нахождением дежурного персонала. С главным корпусом (турбинным цехом) соединяется надземной переходной галереей. На первом этаже здания ГЩУ находятся аккумуляторные батареи, на втором этаже - кабельные полуэтажи, на третьем этаже находятся главный щит управления ТЭЦ и центральный диспетчерский пункт (ЦДП) ПЭ и ТС. С ГЩУ ТЭЦ осуществляется управление всем основным оборудованием станции турбогенераторами, линиями собственных нужд, отходящими линиями электропередачи (на город, пром. площадку (ЦРП), в энергосистему). </w:t>
      </w:r>
    </w:p>
    <w:p w:rsidR="00951D68" w:rsidRPr="00DB1B81" w:rsidRDefault="00951D68" w:rsidP="00951D68">
      <w:pPr>
        <w:pStyle w:val="ConsPlusNonformat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B1B81">
        <w:rPr>
          <w:rFonts w:ascii="Times New Roman" w:hAnsi="Times New Roman" w:cs="Times New Roman"/>
          <w:sz w:val="24"/>
          <w:szCs w:val="24"/>
        </w:rPr>
        <w:t xml:space="preserve">ГАЛЕРЕЯ ЛК - надземная галерея ленточных конвейеров. Находятся две нитки (нитка «А» и нитка «Б») подачи топлива (угля) в котлоагрегаты ТЭЦ. </w:t>
      </w:r>
    </w:p>
    <w:p w:rsidR="00951D68" w:rsidRPr="00DB1B81" w:rsidRDefault="00951D68" w:rsidP="00951D68">
      <w:pPr>
        <w:pStyle w:val="ConsPlusNonformat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B1B81">
        <w:rPr>
          <w:rFonts w:ascii="Times New Roman" w:hAnsi="Times New Roman" w:cs="Times New Roman"/>
          <w:sz w:val="24"/>
          <w:szCs w:val="24"/>
        </w:rPr>
        <w:t xml:space="preserve">              На схеме отдельно обозначен ГЛАВНЫЙ КОРПУС ТЭЦ - помещение с наибольшим количеством основного оборудования (7 турбоагрегатов, 11 котлоагрегатов) и наибольшим количеством эксплуатационного (как оперативного, так и ремонтного) персонала. Включает турбинное и котельное отделения (цеха).</w:t>
      </w:r>
    </w:p>
    <w:p w:rsidR="00951D68" w:rsidRPr="00DB1B81" w:rsidRDefault="00951D68" w:rsidP="00951D68">
      <w:pPr>
        <w:pStyle w:val="ConsPlusNonformat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B1B81">
        <w:rPr>
          <w:rFonts w:ascii="Times New Roman" w:hAnsi="Times New Roman" w:cs="Times New Roman"/>
          <w:sz w:val="24"/>
          <w:szCs w:val="24"/>
        </w:rPr>
        <w:t xml:space="preserve">Расположения постов охраны: </w:t>
      </w:r>
    </w:p>
    <w:p w:rsidR="00951D68" w:rsidRPr="00DB1B81" w:rsidRDefault="00951D68" w:rsidP="00951D68">
      <w:pPr>
        <w:pStyle w:val="ConsPlusNonformat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B1B81">
        <w:rPr>
          <w:rFonts w:ascii="Times New Roman" w:hAnsi="Times New Roman" w:cs="Times New Roman"/>
          <w:sz w:val="24"/>
          <w:szCs w:val="24"/>
        </w:rPr>
        <w:t xml:space="preserve">АКПП «Северное» расположено в северной центральной части периметра, присутствует КПП для прохода персонала, там же располагается караульное помещение; </w:t>
      </w:r>
    </w:p>
    <w:p w:rsidR="00951D68" w:rsidRPr="00DB1B81" w:rsidRDefault="00951D68" w:rsidP="00951D68">
      <w:pPr>
        <w:pStyle w:val="ConsPlusNonformat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B1B81">
        <w:rPr>
          <w:rFonts w:ascii="Times New Roman" w:hAnsi="Times New Roman" w:cs="Times New Roman"/>
          <w:sz w:val="24"/>
          <w:szCs w:val="24"/>
        </w:rPr>
        <w:t xml:space="preserve">АКПП «Южное» расположено в южной центральной части периметра объекта, присутствует КПП для прохода персонала; </w:t>
      </w:r>
    </w:p>
    <w:p w:rsidR="00951D68" w:rsidRDefault="00951D68" w:rsidP="00951D68">
      <w:pPr>
        <w:pStyle w:val="ConsPlusNonformat"/>
        <w:ind w:firstLine="709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B1B81">
        <w:rPr>
          <w:rFonts w:ascii="Times New Roman" w:hAnsi="Times New Roman" w:cs="Times New Roman"/>
          <w:sz w:val="24"/>
          <w:szCs w:val="24"/>
        </w:rPr>
        <w:t xml:space="preserve">КПП «Западное» расположено в западной центральной части периметра для прохода персонала. </w:t>
      </w:r>
    </w:p>
    <w:p w:rsidR="00093444" w:rsidRDefault="00093444" w:rsidP="00093444">
      <w:pPr>
        <w:jc w:val="both"/>
      </w:pPr>
      <w:r>
        <w:t>Общая схема расположения зданий и сооружений на объекте ТЭЦ представлена на Рис. 1 (Приложение №1 к настоящему техническому заданию).</w:t>
      </w:r>
    </w:p>
    <w:p w:rsidR="00093444" w:rsidRDefault="00093444" w:rsidP="00093444">
      <w:pPr>
        <w:jc w:val="both"/>
      </w:pPr>
    </w:p>
    <w:p w:rsidR="00093444" w:rsidRPr="00443EFD" w:rsidRDefault="00093444" w:rsidP="00093444">
      <w:pPr>
        <w:rPr>
          <w:b/>
        </w:rPr>
      </w:pPr>
      <w:r w:rsidRPr="00443EFD">
        <w:rPr>
          <w:b/>
        </w:rPr>
        <w:t>7. Требования к качеству поставляемого товара, выполняемых работ, оказываемых услуг</w:t>
      </w:r>
    </w:p>
    <w:p w:rsidR="00093444" w:rsidRPr="00443EFD" w:rsidRDefault="00093444" w:rsidP="00093444">
      <w:pPr>
        <w:rPr>
          <w:b/>
        </w:rPr>
      </w:pPr>
    </w:p>
    <w:p w:rsidR="00093444" w:rsidRPr="00443EFD" w:rsidRDefault="00093444" w:rsidP="00093444">
      <w:r w:rsidRPr="00443EFD">
        <w:t>7.1. В соответствии с  договором.</w:t>
      </w:r>
    </w:p>
    <w:p w:rsidR="00093444" w:rsidRDefault="00093444" w:rsidP="00093444">
      <w:pPr>
        <w:rPr>
          <w:b/>
        </w:rPr>
      </w:pPr>
    </w:p>
    <w:p w:rsidR="00093444" w:rsidRDefault="00093444" w:rsidP="00093444">
      <w:pPr>
        <w:rPr>
          <w:b/>
        </w:rPr>
      </w:pPr>
      <w:r>
        <w:rPr>
          <w:b/>
        </w:rPr>
        <w:t>8</w:t>
      </w:r>
      <w:r w:rsidRPr="00382977">
        <w:rPr>
          <w:b/>
        </w:rPr>
        <w:t>. Требования к результатам работ</w:t>
      </w:r>
    </w:p>
    <w:p w:rsidR="00093444" w:rsidRDefault="00093444" w:rsidP="00093444">
      <w:pPr>
        <w:pStyle w:val="2"/>
        <w:ind w:left="0" w:firstLine="720"/>
        <w:rPr>
          <w:b/>
        </w:rPr>
      </w:pPr>
    </w:p>
    <w:p w:rsidR="00891E1C" w:rsidRDefault="00093444" w:rsidP="00891E1C">
      <w:pPr>
        <w:pStyle w:val="aa"/>
        <w:jc w:val="both"/>
      </w:pPr>
      <w:r w:rsidRPr="00094849">
        <w:t xml:space="preserve">8.1. </w:t>
      </w:r>
      <w:r w:rsidR="00891E1C" w:rsidRPr="00DB723E">
        <w:t>Предоставить заказчику разработанны</w:t>
      </w:r>
      <w:r w:rsidR="00891E1C">
        <w:t>й</w:t>
      </w:r>
      <w:r w:rsidR="00891E1C" w:rsidRPr="00DB723E">
        <w:t xml:space="preserve"> и утвержденны</w:t>
      </w:r>
      <w:r w:rsidR="00891E1C">
        <w:t>й</w:t>
      </w:r>
      <w:r w:rsidR="00891E1C" w:rsidRPr="00DB723E">
        <w:t xml:space="preserve"> </w:t>
      </w:r>
      <w:r w:rsidR="00891E1C">
        <w:t xml:space="preserve">пакет </w:t>
      </w:r>
      <w:r w:rsidR="00891E1C" w:rsidRPr="00DB723E">
        <w:t>документ</w:t>
      </w:r>
      <w:r w:rsidR="00891E1C">
        <w:t>ов</w:t>
      </w:r>
      <w:r w:rsidR="00891E1C" w:rsidRPr="00DB723E">
        <w:t xml:space="preserve"> по</w:t>
      </w:r>
      <w:r w:rsidR="00891E1C">
        <w:t xml:space="preserve"> объекту ТЭЦ ОАО «ППГХО» указанный</w:t>
      </w:r>
      <w:r w:rsidR="00891E1C" w:rsidRPr="00DB723E">
        <w:t xml:space="preserve"> в пункте 1 настоящего технического задания</w:t>
      </w:r>
      <w:r w:rsidR="00891E1C">
        <w:t>,</w:t>
      </w:r>
      <w:r w:rsidR="00891E1C" w:rsidRPr="00DB723E">
        <w:t xml:space="preserve"> в </w:t>
      </w:r>
      <w:r w:rsidR="00891E1C">
        <w:t>3 (трех) экземплярах</w:t>
      </w:r>
      <w:r w:rsidR="00891E1C" w:rsidRPr="00DB723E">
        <w:t xml:space="preserve"> </w:t>
      </w:r>
      <w:r w:rsidR="00891E1C">
        <w:t>на бумажном носителе и один экземпляр в электронном виде, в том числе сметную документацию в программе «Гранд-смета».</w:t>
      </w:r>
    </w:p>
    <w:p w:rsidR="00891E1C" w:rsidRDefault="00891E1C" w:rsidP="00891E1C">
      <w:pPr>
        <w:pStyle w:val="aa"/>
        <w:jc w:val="both"/>
      </w:pPr>
    </w:p>
    <w:p w:rsidR="00093444" w:rsidRDefault="00093444" w:rsidP="00891E1C">
      <w:pPr>
        <w:jc w:val="both"/>
      </w:pPr>
      <w:r>
        <w:t>Приложение:</w:t>
      </w:r>
    </w:p>
    <w:p w:rsidR="00093444" w:rsidRPr="00A56DB4" w:rsidRDefault="00093444" w:rsidP="00093444">
      <w:r>
        <w:t xml:space="preserve">Общая схема расположения зданий и сооружений на ЯО ЦНИЛ – на </w:t>
      </w:r>
      <w:r w:rsidR="00AD352E">
        <w:t>одном листе</w:t>
      </w:r>
      <w:r>
        <w:t>.</w:t>
      </w:r>
    </w:p>
    <w:p w:rsidR="00093444" w:rsidRDefault="00093444" w:rsidP="00093444"/>
    <w:p w:rsidR="00093444" w:rsidRDefault="00093444" w:rsidP="00093444"/>
    <w:p w:rsidR="00093444" w:rsidRPr="00F978F1" w:rsidRDefault="00D02673" w:rsidP="00093444">
      <w:r>
        <w:t>И.о. Заместителя</w:t>
      </w:r>
      <w:r w:rsidR="00093444" w:rsidRPr="00F978F1">
        <w:t xml:space="preserve"> генерального директора</w:t>
      </w:r>
    </w:p>
    <w:p w:rsidR="00093444" w:rsidRPr="00F978F1" w:rsidRDefault="00093444" w:rsidP="00093444">
      <w:r w:rsidRPr="00F978F1">
        <w:t>по режиму и ФЗ</w:t>
      </w:r>
      <w:r>
        <w:t xml:space="preserve"> </w:t>
      </w:r>
      <w:r w:rsidRPr="00F978F1">
        <w:t>ОАО «ППГХО»</w:t>
      </w:r>
      <w:r w:rsidRPr="00F978F1">
        <w:tab/>
      </w:r>
      <w:r w:rsidRPr="00F978F1">
        <w:tab/>
      </w:r>
      <w:r w:rsidRPr="00F978F1">
        <w:tab/>
      </w:r>
      <w:r>
        <w:t>__________________</w:t>
      </w:r>
      <w:r w:rsidR="00D02673">
        <w:t>А.П. Гнатюк</w:t>
      </w:r>
      <w:r w:rsidRPr="00F978F1">
        <w:tab/>
      </w:r>
    </w:p>
    <w:p w:rsidR="00093444" w:rsidRPr="00F978F1" w:rsidRDefault="00093444" w:rsidP="00093444"/>
    <w:p w:rsidR="00093444" w:rsidRDefault="00093444" w:rsidP="00093444"/>
    <w:p w:rsidR="00835F10" w:rsidRPr="00E667DC" w:rsidRDefault="00835F10" w:rsidP="00835F10">
      <w:pPr>
        <w:pStyle w:val="a9"/>
        <w:tabs>
          <w:tab w:val="left" w:pos="284"/>
        </w:tabs>
        <w:spacing w:after="0" w:line="240" w:lineRule="auto"/>
        <w:ind w:left="0"/>
        <w:jc w:val="both"/>
        <w:rPr>
          <w:rFonts w:ascii="Times New Roman" w:hAnsi="Times New Roman"/>
          <w:sz w:val="24"/>
          <w:szCs w:val="24"/>
        </w:rPr>
      </w:pPr>
      <w:r w:rsidRPr="00E667DC">
        <w:rPr>
          <w:rFonts w:ascii="Times New Roman" w:eastAsia="Times New Roman" w:hAnsi="Times New Roman"/>
          <w:sz w:val="24"/>
          <w:szCs w:val="24"/>
          <w:lang w:eastAsia="ru-RU"/>
        </w:rPr>
        <w:t>Н</w:t>
      </w:r>
      <w:r w:rsidRPr="00E667DC">
        <w:rPr>
          <w:rFonts w:ascii="Times New Roman" w:hAnsi="Times New Roman"/>
          <w:sz w:val="24"/>
          <w:szCs w:val="24"/>
        </w:rPr>
        <w:t xml:space="preserve">ачальник ТЭЦ </w:t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</w:r>
      <w:r>
        <w:rPr>
          <w:rFonts w:ascii="Times New Roman" w:hAnsi="Times New Roman"/>
          <w:sz w:val="24"/>
          <w:szCs w:val="24"/>
        </w:rPr>
        <w:tab/>
        <w:t>__________________</w:t>
      </w:r>
      <w:r w:rsidRPr="00E667DC">
        <w:rPr>
          <w:rFonts w:ascii="Times New Roman" w:hAnsi="Times New Roman"/>
          <w:sz w:val="24"/>
          <w:szCs w:val="24"/>
        </w:rPr>
        <w:t>С.В. Гришин</w:t>
      </w:r>
    </w:p>
    <w:p w:rsidR="00093444" w:rsidRDefault="00093444" w:rsidP="00093444">
      <w:pPr>
        <w:rPr>
          <w:sz w:val="28"/>
          <w:szCs w:val="28"/>
        </w:rPr>
      </w:pPr>
    </w:p>
    <w:p w:rsidR="00093444" w:rsidRDefault="00093444" w:rsidP="00093444">
      <w:r w:rsidRPr="004975D9">
        <w:t xml:space="preserve">Ведущий </w:t>
      </w:r>
      <w:r>
        <w:t>инженер</w:t>
      </w:r>
    </w:p>
    <w:p w:rsidR="00513083" w:rsidRDefault="00093444" w:rsidP="00093444">
      <w:r w:rsidRPr="004975D9">
        <w:t xml:space="preserve"> СБ Управлени</w:t>
      </w:r>
      <w:r>
        <w:t xml:space="preserve">я </w:t>
      </w:r>
      <w:r w:rsidRPr="004975D9">
        <w:t>ОАО «ППГХО»</w:t>
      </w:r>
      <w:r w:rsidRPr="004975D9">
        <w:tab/>
      </w:r>
      <w:r w:rsidRPr="004975D9">
        <w:tab/>
      </w:r>
      <w:r w:rsidRPr="004975D9">
        <w:tab/>
      </w:r>
      <w:r>
        <w:t>__________________</w:t>
      </w:r>
      <w:r w:rsidRPr="004975D9">
        <w:t>В.О.</w:t>
      </w:r>
      <w:r>
        <w:t xml:space="preserve"> </w:t>
      </w:r>
      <w:r w:rsidRPr="004975D9">
        <w:t>Тавровский</w:t>
      </w:r>
    </w:p>
    <w:p w:rsidR="00513083" w:rsidRDefault="00513083" w:rsidP="00093444">
      <w:pPr>
        <w:sectPr w:rsidR="00513083" w:rsidSect="00CE5AD6">
          <w:footerReference w:type="default" r:id="rId8"/>
          <w:pgSz w:w="11906" w:h="16838"/>
          <w:pgMar w:top="851" w:right="737" w:bottom="567" w:left="1474" w:header="709" w:footer="119" w:gutter="0"/>
          <w:cols w:space="708"/>
          <w:docGrid w:linePitch="360"/>
        </w:sectPr>
      </w:pPr>
    </w:p>
    <w:p w:rsidR="00513083" w:rsidRDefault="00513083" w:rsidP="00513083">
      <w:pPr>
        <w:jc w:val="center"/>
      </w:pPr>
      <w:r>
        <w:lastRenderedPageBreak/>
        <w:t>Общая схема расположения зданий и сооружений на объекте ТЭЦ ОАО «ППГХО»</w:t>
      </w:r>
    </w:p>
    <w:p w:rsidR="00513083" w:rsidRDefault="00513083" w:rsidP="00513083">
      <w:pPr>
        <w:jc w:val="center"/>
      </w:pPr>
      <w:r>
        <w:t>(Приложение №1 к настоящему техническому заданию).</w:t>
      </w:r>
    </w:p>
    <w:p w:rsidR="00513083" w:rsidRDefault="00513083" w:rsidP="00513083">
      <w:pPr>
        <w:jc w:val="center"/>
      </w:pPr>
      <w:r>
        <w:rPr>
          <w:noProof/>
        </w:rPr>
        <w:drawing>
          <wp:inline distT="0" distB="0" distL="0" distR="0">
            <wp:extent cx="8982075" cy="6324599"/>
            <wp:effectExtent l="19050" t="0" r="9525" b="0"/>
            <wp:docPr id="1" name="Рисунок 0" descr="Ситуационный план ТЭЦ (Прил.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итуационный план ТЭЦ (Прил.1)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979535" cy="6322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3083" w:rsidRDefault="00513083" w:rsidP="00513083">
      <w:pPr>
        <w:jc w:val="center"/>
        <w:sectPr w:rsidR="00513083" w:rsidSect="00513083">
          <w:pgSz w:w="16838" w:h="11906" w:orient="landscape"/>
          <w:pgMar w:top="567" w:right="851" w:bottom="737" w:left="567" w:header="709" w:footer="119" w:gutter="0"/>
          <w:cols w:space="708"/>
          <w:docGrid w:linePitch="360"/>
        </w:sectPr>
      </w:pPr>
    </w:p>
    <w:p w:rsidR="00093444" w:rsidRDefault="00093444" w:rsidP="00891E1C">
      <w:pPr>
        <w:ind w:left="-567"/>
        <w:jc w:val="center"/>
      </w:pPr>
    </w:p>
    <w:sectPr w:rsidR="00093444" w:rsidSect="00AD352E">
      <w:pgSz w:w="16838" w:h="11906" w:orient="landscape"/>
      <w:pgMar w:top="284" w:right="851" w:bottom="284" w:left="56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F5480" w:rsidRDefault="004F5480" w:rsidP="009A1B8C">
      <w:r>
        <w:separator/>
      </w:r>
    </w:p>
  </w:endnote>
  <w:endnote w:type="continuationSeparator" w:id="1">
    <w:p w:rsidR="004F5480" w:rsidRDefault="004F5480" w:rsidP="009A1B8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372395"/>
      <w:docPartObj>
        <w:docPartGallery w:val="Page Numbers (Bottom of Page)"/>
        <w:docPartUnique/>
      </w:docPartObj>
    </w:sdtPr>
    <w:sdtContent>
      <w:p w:rsidR="00A56DB4" w:rsidRDefault="002F5F6F">
        <w:pPr>
          <w:pStyle w:val="a7"/>
          <w:jc w:val="center"/>
        </w:pPr>
        <w:fldSimple w:instr=" PAGE   \* MERGEFORMAT ">
          <w:r w:rsidR="00D02673">
            <w:rPr>
              <w:noProof/>
            </w:rPr>
            <w:t>3</w:t>
          </w:r>
        </w:fldSimple>
      </w:p>
    </w:sdtContent>
  </w:sdt>
  <w:p w:rsidR="00A56DB4" w:rsidRDefault="00A56DB4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F5480" w:rsidRDefault="004F5480" w:rsidP="009A1B8C">
      <w:r>
        <w:separator/>
      </w:r>
    </w:p>
  </w:footnote>
  <w:footnote w:type="continuationSeparator" w:id="1">
    <w:p w:rsidR="004F5480" w:rsidRDefault="004F5480" w:rsidP="009A1B8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A4D5FC2"/>
    <w:multiLevelType w:val="hybridMultilevel"/>
    <w:tmpl w:val="7FD8127C"/>
    <w:lvl w:ilvl="0" w:tplc="633C524A">
      <w:start w:val="1"/>
      <w:numFmt w:val="decimal"/>
      <w:lvlText w:val="%1)"/>
      <w:lvlJc w:val="left"/>
      <w:pPr>
        <w:ind w:left="1080" w:hanging="360"/>
      </w:pPr>
      <w:rPr>
        <w:rFonts w:ascii="Times New Roman" w:hAnsi="Times New Roman" w:cs="Times New Roman"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42976D6B"/>
    <w:multiLevelType w:val="hybridMultilevel"/>
    <w:tmpl w:val="C3C4BE5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431827AF"/>
    <w:multiLevelType w:val="hybridMultilevel"/>
    <w:tmpl w:val="B6AC665E"/>
    <w:lvl w:ilvl="0" w:tplc="4D02A33C">
      <w:start w:val="1"/>
      <w:numFmt w:val="decimal"/>
      <w:lvlText w:val="%1)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">
    <w:nsid w:val="545044F6"/>
    <w:multiLevelType w:val="hybridMultilevel"/>
    <w:tmpl w:val="AFF833C6"/>
    <w:lvl w:ilvl="0" w:tplc="3650EE18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65AD75A5"/>
    <w:multiLevelType w:val="hybridMultilevel"/>
    <w:tmpl w:val="14E60DC4"/>
    <w:lvl w:ilvl="0" w:tplc="9E42C7A8">
      <w:start w:val="1"/>
      <w:numFmt w:val="decimal"/>
      <w:lvlText w:val="%1."/>
      <w:lvlJc w:val="left"/>
      <w:pPr>
        <w:ind w:left="1065" w:hanging="360"/>
      </w:pPr>
      <w:rPr>
        <w:rFonts w:ascii="Times New Roman" w:hAnsi="Times New Roman" w:cs="Times New Roman" w:hint="default"/>
        <w:b/>
        <w:sz w:val="24"/>
        <w:szCs w:val="24"/>
        <w:u w:val="none"/>
      </w:rPr>
    </w:lvl>
    <w:lvl w:ilvl="1" w:tplc="04190019">
      <w:start w:val="1"/>
      <w:numFmt w:val="lowerLetter"/>
      <w:lvlText w:val="%2."/>
      <w:lvlJc w:val="left"/>
      <w:pPr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5">
    <w:nsid w:val="74F402C2"/>
    <w:multiLevelType w:val="hybridMultilevel"/>
    <w:tmpl w:val="71089E50"/>
    <w:lvl w:ilvl="0" w:tplc="D1C8630C">
      <w:start w:val="1"/>
      <w:numFmt w:val="decimal"/>
      <w:lvlText w:val="%1."/>
      <w:lvlJc w:val="left"/>
      <w:pPr>
        <w:ind w:left="720" w:hanging="360"/>
      </w:pPr>
      <w:rPr>
        <w:rFonts w:hint="default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5"/>
  </w:num>
  <w:num w:numId="3">
    <w:abstractNumId w:val="0"/>
  </w:num>
  <w:num w:numId="4">
    <w:abstractNumId w:val="2"/>
  </w:num>
  <w:num w:numId="5">
    <w:abstractNumId w:val="3"/>
  </w:num>
  <w:num w:numId="6">
    <w:abstractNumId w:val="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stylePaneFormatFilter w:val="3F01"/>
  <w:defaultTabStop w:val="708"/>
  <w:drawingGridHorizontalSpacing w:val="12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9F3572"/>
    <w:rsid w:val="000100E3"/>
    <w:rsid w:val="0001097D"/>
    <w:rsid w:val="00017C5E"/>
    <w:rsid w:val="00020D72"/>
    <w:rsid w:val="00022401"/>
    <w:rsid w:val="00042876"/>
    <w:rsid w:val="00052656"/>
    <w:rsid w:val="000639E7"/>
    <w:rsid w:val="000723AE"/>
    <w:rsid w:val="000768F3"/>
    <w:rsid w:val="00093444"/>
    <w:rsid w:val="00094849"/>
    <w:rsid w:val="000A23D3"/>
    <w:rsid w:val="000B2A93"/>
    <w:rsid w:val="000C2BD6"/>
    <w:rsid w:val="000D3EB2"/>
    <w:rsid w:val="000E7388"/>
    <w:rsid w:val="00100F0C"/>
    <w:rsid w:val="001150AB"/>
    <w:rsid w:val="00127860"/>
    <w:rsid w:val="00141223"/>
    <w:rsid w:val="00141650"/>
    <w:rsid w:val="0016084C"/>
    <w:rsid w:val="00161245"/>
    <w:rsid w:val="00181E1E"/>
    <w:rsid w:val="001D49BB"/>
    <w:rsid w:val="00203330"/>
    <w:rsid w:val="00207435"/>
    <w:rsid w:val="002125D2"/>
    <w:rsid w:val="00241DE1"/>
    <w:rsid w:val="00243BEA"/>
    <w:rsid w:val="00246451"/>
    <w:rsid w:val="002515A5"/>
    <w:rsid w:val="00260674"/>
    <w:rsid w:val="0026093D"/>
    <w:rsid w:val="00260EEF"/>
    <w:rsid w:val="002879AD"/>
    <w:rsid w:val="002A32F5"/>
    <w:rsid w:val="002B548B"/>
    <w:rsid w:val="002F32B6"/>
    <w:rsid w:val="002F5F6F"/>
    <w:rsid w:val="003211B2"/>
    <w:rsid w:val="00335538"/>
    <w:rsid w:val="00342FD7"/>
    <w:rsid w:val="0034494A"/>
    <w:rsid w:val="00361078"/>
    <w:rsid w:val="0036798A"/>
    <w:rsid w:val="00374F29"/>
    <w:rsid w:val="00382977"/>
    <w:rsid w:val="003A6D14"/>
    <w:rsid w:val="003B31A2"/>
    <w:rsid w:val="003C0F8D"/>
    <w:rsid w:val="003C4899"/>
    <w:rsid w:val="003C7DBD"/>
    <w:rsid w:val="003E02C1"/>
    <w:rsid w:val="003E1CCB"/>
    <w:rsid w:val="003F3860"/>
    <w:rsid w:val="003F6F58"/>
    <w:rsid w:val="00415765"/>
    <w:rsid w:val="00443EFD"/>
    <w:rsid w:val="004476A9"/>
    <w:rsid w:val="00451D57"/>
    <w:rsid w:val="00460F94"/>
    <w:rsid w:val="0048739A"/>
    <w:rsid w:val="00490F56"/>
    <w:rsid w:val="004975D9"/>
    <w:rsid w:val="004A20EE"/>
    <w:rsid w:val="004A3595"/>
    <w:rsid w:val="004E106B"/>
    <w:rsid w:val="004E6748"/>
    <w:rsid w:val="004E6F8F"/>
    <w:rsid w:val="004F10FF"/>
    <w:rsid w:val="004F5480"/>
    <w:rsid w:val="005003F0"/>
    <w:rsid w:val="00501397"/>
    <w:rsid w:val="005027C1"/>
    <w:rsid w:val="0051297B"/>
    <w:rsid w:val="00513083"/>
    <w:rsid w:val="005222AB"/>
    <w:rsid w:val="00534A21"/>
    <w:rsid w:val="0055635F"/>
    <w:rsid w:val="00570649"/>
    <w:rsid w:val="00575B0B"/>
    <w:rsid w:val="00595338"/>
    <w:rsid w:val="005A24C7"/>
    <w:rsid w:val="005A3694"/>
    <w:rsid w:val="005A3C82"/>
    <w:rsid w:val="005B072E"/>
    <w:rsid w:val="005C0CD3"/>
    <w:rsid w:val="005C689B"/>
    <w:rsid w:val="005D136C"/>
    <w:rsid w:val="005F69F2"/>
    <w:rsid w:val="0060065D"/>
    <w:rsid w:val="00605544"/>
    <w:rsid w:val="00612FF0"/>
    <w:rsid w:val="00622899"/>
    <w:rsid w:val="00630368"/>
    <w:rsid w:val="00632472"/>
    <w:rsid w:val="00633C82"/>
    <w:rsid w:val="006437CA"/>
    <w:rsid w:val="00651B16"/>
    <w:rsid w:val="006579B4"/>
    <w:rsid w:val="0066616E"/>
    <w:rsid w:val="006851D9"/>
    <w:rsid w:val="006867E6"/>
    <w:rsid w:val="00695589"/>
    <w:rsid w:val="006A1B54"/>
    <w:rsid w:val="006A1F62"/>
    <w:rsid w:val="006D7532"/>
    <w:rsid w:val="00713C34"/>
    <w:rsid w:val="00722BEF"/>
    <w:rsid w:val="00740D19"/>
    <w:rsid w:val="007533F5"/>
    <w:rsid w:val="00756E7C"/>
    <w:rsid w:val="00761529"/>
    <w:rsid w:val="007659ED"/>
    <w:rsid w:val="00792064"/>
    <w:rsid w:val="007947B4"/>
    <w:rsid w:val="007B2A51"/>
    <w:rsid w:val="007C303D"/>
    <w:rsid w:val="007E04DA"/>
    <w:rsid w:val="007E3575"/>
    <w:rsid w:val="007E3CE8"/>
    <w:rsid w:val="007F2241"/>
    <w:rsid w:val="007F2DF7"/>
    <w:rsid w:val="007F31C3"/>
    <w:rsid w:val="007F366F"/>
    <w:rsid w:val="00802241"/>
    <w:rsid w:val="00816160"/>
    <w:rsid w:val="00817BCD"/>
    <w:rsid w:val="008212C8"/>
    <w:rsid w:val="00821E8C"/>
    <w:rsid w:val="00823350"/>
    <w:rsid w:val="00835737"/>
    <w:rsid w:val="00835F10"/>
    <w:rsid w:val="00847698"/>
    <w:rsid w:val="00852D61"/>
    <w:rsid w:val="00853258"/>
    <w:rsid w:val="0087250A"/>
    <w:rsid w:val="0088033B"/>
    <w:rsid w:val="008816DF"/>
    <w:rsid w:val="00891E1C"/>
    <w:rsid w:val="008B2D08"/>
    <w:rsid w:val="008B5F07"/>
    <w:rsid w:val="008C4EDD"/>
    <w:rsid w:val="008D07E4"/>
    <w:rsid w:val="008F00BF"/>
    <w:rsid w:val="008F48BB"/>
    <w:rsid w:val="008F6B8B"/>
    <w:rsid w:val="00903106"/>
    <w:rsid w:val="0090774A"/>
    <w:rsid w:val="009141D0"/>
    <w:rsid w:val="00914C7E"/>
    <w:rsid w:val="00916461"/>
    <w:rsid w:val="00920A5B"/>
    <w:rsid w:val="00923CE0"/>
    <w:rsid w:val="00951D68"/>
    <w:rsid w:val="00952C31"/>
    <w:rsid w:val="009552B7"/>
    <w:rsid w:val="00973328"/>
    <w:rsid w:val="009836C4"/>
    <w:rsid w:val="009A1B8C"/>
    <w:rsid w:val="009A2589"/>
    <w:rsid w:val="009C0D1D"/>
    <w:rsid w:val="009F20AE"/>
    <w:rsid w:val="009F3572"/>
    <w:rsid w:val="009F5DFA"/>
    <w:rsid w:val="009F766D"/>
    <w:rsid w:val="00A001BD"/>
    <w:rsid w:val="00A11755"/>
    <w:rsid w:val="00A42FB7"/>
    <w:rsid w:val="00A443B3"/>
    <w:rsid w:val="00A4532D"/>
    <w:rsid w:val="00A5136C"/>
    <w:rsid w:val="00A515C1"/>
    <w:rsid w:val="00A56DB4"/>
    <w:rsid w:val="00A63F2D"/>
    <w:rsid w:val="00A722A4"/>
    <w:rsid w:val="00A9373D"/>
    <w:rsid w:val="00A96F66"/>
    <w:rsid w:val="00AA127B"/>
    <w:rsid w:val="00AB7A50"/>
    <w:rsid w:val="00AC555C"/>
    <w:rsid w:val="00AC663D"/>
    <w:rsid w:val="00AD352E"/>
    <w:rsid w:val="00AE3315"/>
    <w:rsid w:val="00AE469B"/>
    <w:rsid w:val="00AF268A"/>
    <w:rsid w:val="00AF3E87"/>
    <w:rsid w:val="00AF716B"/>
    <w:rsid w:val="00AF7AC5"/>
    <w:rsid w:val="00B005F7"/>
    <w:rsid w:val="00B12257"/>
    <w:rsid w:val="00B12CD1"/>
    <w:rsid w:val="00B2372D"/>
    <w:rsid w:val="00B26047"/>
    <w:rsid w:val="00B329A7"/>
    <w:rsid w:val="00B4160D"/>
    <w:rsid w:val="00B6182F"/>
    <w:rsid w:val="00B811F9"/>
    <w:rsid w:val="00B91232"/>
    <w:rsid w:val="00B92886"/>
    <w:rsid w:val="00B93811"/>
    <w:rsid w:val="00BA2F56"/>
    <w:rsid w:val="00BA4761"/>
    <w:rsid w:val="00BC15B1"/>
    <w:rsid w:val="00BC1DA2"/>
    <w:rsid w:val="00BD6422"/>
    <w:rsid w:val="00C0252A"/>
    <w:rsid w:val="00C0391F"/>
    <w:rsid w:val="00C046A1"/>
    <w:rsid w:val="00C17795"/>
    <w:rsid w:val="00C33047"/>
    <w:rsid w:val="00C3606B"/>
    <w:rsid w:val="00C53F1A"/>
    <w:rsid w:val="00C66B40"/>
    <w:rsid w:val="00C8154B"/>
    <w:rsid w:val="00C94198"/>
    <w:rsid w:val="00CA7B5A"/>
    <w:rsid w:val="00CB58A8"/>
    <w:rsid w:val="00CC0B6F"/>
    <w:rsid w:val="00CD0E65"/>
    <w:rsid w:val="00CD7F51"/>
    <w:rsid w:val="00CE56D8"/>
    <w:rsid w:val="00CE5AD6"/>
    <w:rsid w:val="00CF2C0D"/>
    <w:rsid w:val="00CF5351"/>
    <w:rsid w:val="00CF72B5"/>
    <w:rsid w:val="00D02673"/>
    <w:rsid w:val="00D24AA7"/>
    <w:rsid w:val="00D61710"/>
    <w:rsid w:val="00D7448E"/>
    <w:rsid w:val="00D7487C"/>
    <w:rsid w:val="00D94701"/>
    <w:rsid w:val="00D95C5B"/>
    <w:rsid w:val="00DA2CC5"/>
    <w:rsid w:val="00DA66C2"/>
    <w:rsid w:val="00DB1B81"/>
    <w:rsid w:val="00DB6E4E"/>
    <w:rsid w:val="00DB723E"/>
    <w:rsid w:val="00DB743F"/>
    <w:rsid w:val="00DD066A"/>
    <w:rsid w:val="00DD64D4"/>
    <w:rsid w:val="00DE3DD4"/>
    <w:rsid w:val="00DE3FA7"/>
    <w:rsid w:val="00DF222B"/>
    <w:rsid w:val="00DF37EF"/>
    <w:rsid w:val="00E02BE7"/>
    <w:rsid w:val="00E054DB"/>
    <w:rsid w:val="00E17AEC"/>
    <w:rsid w:val="00E21D87"/>
    <w:rsid w:val="00E4367E"/>
    <w:rsid w:val="00E43ADA"/>
    <w:rsid w:val="00E60FCA"/>
    <w:rsid w:val="00E612C0"/>
    <w:rsid w:val="00E64EC3"/>
    <w:rsid w:val="00E7702C"/>
    <w:rsid w:val="00E911B7"/>
    <w:rsid w:val="00E921EC"/>
    <w:rsid w:val="00EA072F"/>
    <w:rsid w:val="00EA713B"/>
    <w:rsid w:val="00EB196C"/>
    <w:rsid w:val="00EC530B"/>
    <w:rsid w:val="00ED093C"/>
    <w:rsid w:val="00EE353A"/>
    <w:rsid w:val="00EE52AD"/>
    <w:rsid w:val="00EF11A3"/>
    <w:rsid w:val="00EF20E3"/>
    <w:rsid w:val="00F158DD"/>
    <w:rsid w:val="00F17394"/>
    <w:rsid w:val="00F23AEE"/>
    <w:rsid w:val="00F2595E"/>
    <w:rsid w:val="00F37345"/>
    <w:rsid w:val="00F405D4"/>
    <w:rsid w:val="00F430DC"/>
    <w:rsid w:val="00F62707"/>
    <w:rsid w:val="00F978F1"/>
    <w:rsid w:val="00FA734A"/>
    <w:rsid w:val="00FD2227"/>
    <w:rsid w:val="00FD5DBB"/>
    <w:rsid w:val="00FD69C4"/>
    <w:rsid w:val="00FD6EF6"/>
    <w:rsid w:val="00FE43D3"/>
    <w:rsid w:val="00FF648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355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DF222B"/>
    <w:rPr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DB6E4E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4">
    <w:name w:val="Book Title"/>
    <w:basedOn w:val="a0"/>
    <w:uiPriority w:val="33"/>
    <w:qFormat/>
    <w:rsid w:val="0087250A"/>
    <w:rPr>
      <w:b/>
      <w:bCs/>
      <w:smallCaps/>
      <w:spacing w:val="5"/>
    </w:rPr>
  </w:style>
  <w:style w:type="paragraph" w:styleId="a5">
    <w:name w:val="header"/>
    <w:basedOn w:val="a"/>
    <w:link w:val="a6"/>
    <w:rsid w:val="009A1B8C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rsid w:val="009A1B8C"/>
    <w:rPr>
      <w:sz w:val="24"/>
      <w:szCs w:val="24"/>
    </w:rPr>
  </w:style>
  <w:style w:type="paragraph" w:styleId="a7">
    <w:name w:val="footer"/>
    <w:basedOn w:val="a"/>
    <w:link w:val="a8"/>
    <w:uiPriority w:val="99"/>
    <w:rsid w:val="009A1B8C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9A1B8C"/>
    <w:rPr>
      <w:sz w:val="24"/>
      <w:szCs w:val="24"/>
    </w:rPr>
  </w:style>
  <w:style w:type="paragraph" w:styleId="a9">
    <w:name w:val="List Paragraph"/>
    <w:basedOn w:val="a"/>
    <w:uiPriority w:val="99"/>
    <w:qFormat/>
    <w:rsid w:val="00E64EC3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2">
    <w:name w:val="Body Text Indent 2"/>
    <w:basedOn w:val="a"/>
    <w:link w:val="20"/>
    <w:rsid w:val="008F00BF"/>
    <w:pPr>
      <w:ind w:left="360"/>
      <w:jc w:val="both"/>
    </w:pPr>
  </w:style>
  <w:style w:type="character" w:customStyle="1" w:styleId="20">
    <w:name w:val="Основной текст с отступом 2 Знак"/>
    <w:basedOn w:val="a0"/>
    <w:link w:val="2"/>
    <w:rsid w:val="008F00BF"/>
    <w:rPr>
      <w:sz w:val="24"/>
      <w:szCs w:val="24"/>
    </w:rPr>
  </w:style>
  <w:style w:type="paragraph" w:styleId="aa">
    <w:name w:val="No Spacing"/>
    <w:uiPriority w:val="1"/>
    <w:qFormat/>
    <w:rsid w:val="00094849"/>
    <w:rPr>
      <w:sz w:val="24"/>
      <w:szCs w:val="24"/>
    </w:rPr>
  </w:style>
  <w:style w:type="paragraph" w:styleId="ab">
    <w:name w:val="Balloon Text"/>
    <w:basedOn w:val="a"/>
    <w:link w:val="ac"/>
    <w:rsid w:val="00A56DB4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rsid w:val="00A56DB4"/>
    <w:rPr>
      <w:rFonts w:ascii="Tahoma" w:hAnsi="Tahoma" w:cs="Tahoma"/>
      <w:sz w:val="16"/>
      <w:szCs w:val="16"/>
    </w:rPr>
  </w:style>
  <w:style w:type="paragraph" w:customStyle="1" w:styleId="ConsPlusNonformat">
    <w:name w:val="ConsPlusNonformat"/>
    <w:uiPriority w:val="99"/>
    <w:rsid w:val="00951D68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ConsPlusNormal">
    <w:name w:val="ConsPlusNormal"/>
    <w:rsid w:val="00951D68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84187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53BBE07-829E-48FF-B802-18C0EFB2B7D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1865</TotalTime>
  <Pages>1</Pages>
  <Words>1249</Words>
  <Characters>7120</Characters>
  <Application>Microsoft Office Word</Application>
  <DocSecurity>0</DocSecurity>
  <Lines>59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ТЕХНИЧЕСКОЕ ЗАДАНИЕ</vt:lpstr>
    </vt:vector>
  </TitlesOfParts>
  <Company>Уж</Company>
  <LinksUpToDate>false</LinksUpToDate>
  <CharactersWithSpaces>8353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ТЕХНИЧЕСКОЕ ЗАДАНИЕ</dc:title>
  <dc:subject/>
  <dc:creator>Еж</dc:creator>
  <cp:keywords/>
  <dc:description/>
  <cp:lastModifiedBy>Admin</cp:lastModifiedBy>
  <cp:revision>91</cp:revision>
  <cp:lastPrinted>2012-05-10T06:40:00Z</cp:lastPrinted>
  <dcterms:created xsi:type="dcterms:W3CDTF">2010-11-16T12:46:00Z</dcterms:created>
  <dcterms:modified xsi:type="dcterms:W3CDTF">2012-07-09T00:34:00Z</dcterms:modified>
</cp:coreProperties>
</file>